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24E2F" w14:textId="77777777" w:rsidR="00EC6C02" w:rsidRDefault="00EC6C02" w:rsidP="009F513F">
      <w:pPr>
        <w:spacing w:after="0" w:line="240" w:lineRule="auto"/>
        <w:rPr>
          <w:rFonts w:ascii="Calibri" w:eastAsia="Times New Roman" w:hAnsi="Calibri" w:cs="Calibri"/>
          <w:b/>
          <w:bCs/>
          <w:color w:val="000000"/>
          <w:sz w:val="24"/>
          <w:szCs w:val="24"/>
          <w:lang w:eastAsia="de-DE"/>
        </w:rPr>
      </w:pPr>
      <w:bookmarkStart w:id="0" w:name="_Hlk69993810"/>
      <w:bookmarkEnd w:id="0"/>
    </w:p>
    <w:p w14:paraId="03C785DE" w14:textId="77777777" w:rsidR="00EC6C02" w:rsidRDefault="00EC6C02" w:rsidP="009F513F">
      <w:pPr>
        <w:spacing w:after="0" w:line="240" w:lineRule="auto"/>
        <w:rPr>
          <w:rFonts w:ascii="Calibri" w:eastAsia="Times New Roman" w:hAnsi="Calibri" w:cs="Calibri"/>
          <w:b/>
          <w:bCs/>
          <w:color w:val="000000"/>
          <w:sz w:val="24"/>
          <w:szCs w:val="24"/>
          <w:lang w:eastAsia="de-DE"/>
        </w:rPr>
      </w:pPr>
    </w:p>
    <w:p w14:paraId="4E029B92" w14:textId="77777777" w:rsidR="00EC6C02" w:rsidRDefault="00EC6C02" w:rsidP="009F513F">
      <w:pPr>
        <w:spacing w:after="0" w:line="240" w:lineRule="auto"/>
        <w:rPr>
          <w:rFonts w:ascii="Calibri" w:eastAsia="Times New Roman" w:hAnsi="Calibri" w:cs="Calibri"/>
          <w:b/>
          <w:bCs/>
          <w:color w:val="000000"/>
          <w:sz w:val="24"/>
          <w:szCs w:val="24"/>
          <w:lang w:eastAsia="de-DE"/>
        </w:rPr>
      </w:pPr>
    </w:p>
    <w:p w14:paraId="7EE28B8D" w14:textId="77777777" w:rsidR="001B7860" w:rsidRDefault="001B7860" w:rsidP="009F513F">
      <w:pPr>
        <w:spacing w:after="0" w:line="240" w:lineRule="auto"/>
        <w:rPr>
          <w:rFonts w:ascii="Calibri" w:eastAsia="Times New Roman" w:hAnsi="Calibri" w:cs="Calibri"/>
          <w:b/>
          <w:bCs/>
          <w:color w:val="000000"/>
          <w:sz w:val="24"/>
          <w:szCs w:val="24"/>
          <w:lang w:eastAsia="de-DE"/>
        </w:rPr>
        <w:sectPr w:rsidR="001B7860">
          <w:footerReference w:type="default" r:id="rId7"/>
          <w:pgSz w:w="11906" w:h="16838"/>
          <w:pgMar w:top="1417" w:right="1417" w:bottom="1134" w:left="1417" w:header="708" w:footer="708" w:gutter="0"/>
          <w:cols w:space="708"/>
          <w:docGrid w:linePitch="360"/>
        </w:sectPr>
      </w:pPr>
    </w:p>
    <w:p w14:paraId="7232F3C4" w14:textId="24A23BF2" w:rsidR="00EC6C02" w:rsidRDefault="001B7860" w:rsidP="009F513F">
      <w:pPr>
        <w:spacing w:after="0" w:line="240" w:lineRule="auto"/>
        <w:rPr>
          <w:rFonts w:ascii="Calibri" w:eastAsia="Times New Roman" w:hAnsi="Calibri" w:cs="Calibri"/>
          <w:b/>
          <w:bCs/>
          <w:color w:val="000000"/>
          <w:sz w:val="24"/>
          <w:szCs w:val="24"/>
          <w:lang w:eastAsia="de-DE"/>
        </w:rPr>
      </w:pPr>
      <w:r w:rsidRPr="001B7860">
        <w:rPr>
          <w:noProof/>
        </w:rPr>
        <w:drawing>
          <wp:inline distT="0" distB="0" distL="0" distR="0" wp14:anchorId="48776234" wp14:editId="5269F36C">
            <wp:extent cx="2552700" cy="25527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2700" cy="2552700"/>
                    </a:xfrm>
                    <a:prstGeom prst="rect">
                      <a:avLst/>
                    </a:prstGeom>
                  </pic:spPr>
                </pic:pic>
              </a:graphicData>
            </a:graphic>
          </wp:inline>
        </w:drawing>
      </w:r>
    </w:p>
    <w:p w14:paraId="5733BED7" w14:textId="77777777" w:rsidR="00EC6C02" w:rsidRDefault="00EC6C02" w:rsidP="009F513F">
      <w:pPr>
        <w:spacing w:after="0" w:line="240" w:lineRule="auto"/>
        <w:rPr>
          <w:rFonts w:ascii="Calibri" w:eastAsia="Times New Roman" w:hAnsi="Calibri" w:cs="Calibri"/>
          <w:b/>
          <w:bCs/>
          <w:color w:val="000000"/>
          <w:sz w:val="24"/>
          <w:szCs w:val="24"/>
          <w:lang w:eastAsia="de-DE"/>
        </w:rPr>
      </w:pPr>
    </w:p>
    <w:p w14:paraId="176F96ED" w14:textId="77777777" w:rsidR="00EC6C02" w:rsidRDefault="00EC6C02" w:rsidP="009F513F">
      <w:pPr>
        <w:spacing w:after="0" w:line="240" w:lineRule="auto"/>
        <w:rPr>
          <w:rFonts w:ascii="Calibri" w:eastAsia="Times New Roman" w:hAnsi="Calibri" w:cs="Calibri"/>
          <w:b/>
          <w:bCs/>
          <w:color w:val="000000"/>
          <w:sz w:val="24"/>
          <w:szCs w:val="24"/>
          <w:lang w:eastAsia="de-DE"/>
        </w:rPr>
      </w:pPr>
    </w:p>
    <w:p w14:paraId="5E1D186C" w14:textId="3DEFF567" w:rsidR="003130F6" w:rsidRPr="00EC6C02" w:rsidRDefault="003130F6" w:rsidP="009F513F">
      <w:pPr>
        <w:spacing w:after="0" w:line="240" w:lineRule="auto"/>
        <w:rPr>
          <w:rFonts w:ascii="Calibri" w:eastAsia="Times New Roman" w:hAnsi="Calibri" w:cs="Calibri"/>
          <w:b/>
          <w:bCs/>
          <w:color w:val="000000"/>
          <w:sz w:val="44"/>
          <w:szCs w:val="44"/>
          <w:lang w:eastAsia="de-DE"/>
        </w:rPr>
      </w:pPr>
      <w:r w:rsidRPr="00EC6C02">
        <w:rPr>
          <w:rFonts w:ascii="Calibri" w:eastAsia="Times New Roman" w:hAnsi="Calibri" w:cs="Calibri"/>
          <w:b/>
          <w:bCs/>
          <w:color w:val="000000"/>
          <w:sz w:val="44"/>
          <w:szCs w:val="44"/>
          <w:lang w:eastAsia="de-DE"/>
        </w:rPr>
        <w:t xml:space="preserve">GENO </w:t>
      </w:r>
      <w:r w:rsidR="001B7860">
        <w:rPr>
          <w:rFonts w:ascii="Calibri" w:eastAsia="Times New Roman" w:hAnsi="Calibri" w:cs="Calibri"/>
          <w:b/>
          <w:bCs/>
          <w:color w:val="000000"/>
          <w:sz w:val="44"/>
          <w:szCs w:val="44"/>
          <w:lang w:eastAsia="de-DE"/>
        </w:rPr>
        <w:t>–</w:t>
      </w:r>
      <w:r w:rsidR="002B09C8" w:rsidRPr="00EC6C02">
        <w:rPr>
          <w:rFonts w:ascii="Calibri" w:eastAsia="Times New Roman" w:hAnsi="Calibri" w:cs="Calibri"/>
          <w:b/>
          <w:bCs/>
          <w:color w:val="000000"/>
          <w:sz w:val="44"/>
          <w:szCs w:val="44"/>
          <w:lang w:eastAsia="de-DE"/>
        </w:rPr>
        <w:t xml:space="preserve"> Gemeinwohl-Genossenschaft</w:t>
      </w:r>
    </w:p>
    <w:p w14:paraId="17E9EF9B" w14:textId="77777777" w:rsidR="001B7860" w:rsidRDefault="001B7860" w:rsidP="009F513F">
      <w:pPr>
        <w:spacing w:after="0" w:line="240" w:lineRule="auto"/>
        <w:rPr>
          <w:rFonts w:ascii="Calibri" w:eastAsia="Times New Roman" w:hAnsi="Calibri" w:cs="Calibri"/>
          <w:b/>
          <w:bCs/>
          <w:i/>
          <w:iCs/>
          <w:color w:val="000000"/>
          <w:sz w:val="44"/>
          <w:szCs w:val="44"/>
          <w:lang w:eastAsia="de-DE"/>
        </w:rPr>
      </w:pPr>
    </w:p>
    <w:p w14:paraId="1C37EF50" w14:textId="77777777" w:rsidR="001B7860" w:rsidRDefault="001B7860" w:rsidP="009F513F">
      <w:pPr>
        <w:spacing w:after="0" w:line="240" w:lineRule="auto"/>
        <w:rPr>
          <w:rFonts w:ascii="Calibri" w:eastAsia="Times New Roman" w:hAnsi="Calibri" w:cs="Calibri"/>
          <w:b/>
          <w:bCs/>
          <w:color w:val="000000"/>
          <w:sz w:val="24"/>
          <w:szCs w:val="24"/>
          <w:lang w:eastAsia="de-DE"/>
        </w:rPr>
        <w:sectPr w:rsidR="001B7860" w:rsidSect="001B7860">
          <w:type w:val="continuous"/>
          <w:pgSz w:w="11906" w:h="16838"/>
          <w:pgMar w:top="1417" w:right="1417" w:bottom="1134" w:left="1417" w:header="708" w:footer="708" w:gutter="0"/>
          <w:cols w:num="2" w:space="708"/>
          <w:docGrid w:linePitch="360"/>
        </w:sectPr>
      </w:pPr>
    </w:p>
    <w:p w14:paraId="7274205E" w14:textId="54109BDA" w:rsidR="002B09C8" w:rsidRDefault="002B09C8" w:rsidP="009F513F">
      <w:pPr>
        <w:spacing w:after="0" w:line="240" w:lineRule="auto"/>
        <w:rPr>
          <w:rFonts w:ascii="Calibri" w:eastAsia="Times New Roman" w:hAnsi="Calibri" w:cs="Calibri"/>
          <w:b/>
          <w:bCs/>
          <w:color w:val="000000"/>
          <w:sz w:val="24"/>
          <w:szCs w:val="24"/>
          <w:lang w:eastAsia="de-DE"/>
        </w:rPr>
      </w:pPr>
    </w:p>
    <w:p w14:paraId="15E6B197" w14:textId="4E37B20A" w:rsidR="00DD723D" w:rsidRDefault="00DD723D" w:rsidP="009F513F">
      <w:pPr>
        <w:spacing w:after="0" w:line="240" w:lineRule="auto"/>
        <w:rPr>
          <w:rFonts w:ascii="Calibri" w:eastAsia="Times New Roman" w:hAnsi="Calibri" w:cs="Calibri"/>
          <w:b/>
          <w:bCs/>
          <w:color w:val="000000"/>
          <w:sz w:val="24"/>
          <w:szCs w:val="24"/>
          <w:lang w:eastAsia="de-DE"/>
        </w:rPr>
      </w:pPr>
    </w:p>
    <w:p w14:paraId="1B4CF094" w14:textId="77777777" w:rsidR="00EC6C02" w:rsidRDefault="00EC6C02" w:rsidP="00DD723D">
      <w:pPr>
        <w:spacing w:after="0" w:line="240" w:lineRule="auto"/>
        <w:rPr>
          <w:rFonts w:ascii="Calibri" w:eastAsia="Times New Roman" w:hAnsi="Calibri" w:cs="Calibri"/>
          <w:b/>
          <w:bCs/>
          <w:color w:val="000000"/>
          <w:sz w:val="24"/>
          <w:szCs w:val="24"/>
          <w:lang w:eastAsia="de-DE"/>
        </w:rPr>
      </w:pPr>
    </w:p>
    <w:p w14:paraId="01125D5A" w14:textId="77777777" w:rsidR="001B7860" w:rsidRPr="00EC6C02" w:rsidRDefault="001B7860" w:rsidP="001B7860">
      <w:pPr>
        <w:spacing w:after="0" w:line="240" w:lineRule="auto"/>
        <w:rPr>
          <w:rFonts w:ascii="Calibri" w:eastAsia="Times New Roman" w:hAnsi="Calibri" w:cs="Calibri"/>
          <w:b/>
          <w:bCs/>
          <w:i/>
          <w:iCs/>
          <w:color w:val="000000"/>
          <w:sz w:val="44"/>
          <w:szCs w:val="44"/>
          <w:lang w:eastAsia="de-DE"/>
        </w:rPr>
      </w:pPr>
      <w:r w:rsidRPr="00EC6C02">
        <w:rPr>
          <w:rFonts w:ascii="Calibri" w:eastAsia="Times New Roman" w:hAnsi="Calibri" w:cs="Calibri"/>
          <w:b/>
          <w:bCs/>
          <w:i/>
          <w:iCs/>
          <w:color w:val="000000"/>
          <w:sz w:val="44"/>
          <w:szCs w:val="44"/>
          <w:lang w:eastAsia="de-DE"/>
        </w:rPr>
        <w:t>Eine neue Organisation</w:t>
      </w:r>
    </w:p>
    <w:p w14:paraId="710825F6" w14:textId="77777777" w:rsidR="00EC6C02" w:rsidRDefault="00EC6C02" w:rsidP="00DD723D">
      <w:pPr>
        <w:spacing w:after="0" w:line="240" w:lineRule="auto"/>
        <w:rPr>
          <w:rFonts w:ascii="Calibri" w:eastAsia="Times New Roman" w:hAnsi="Calibri" w:cs="Calibri"/>
          <w:b/>
          <w:bCs/>
          <w:color w:val="000000"/>
          <w:sz w:val="24"/>
          <w:szCs w:val="24"/>
          <w:lang w:eastAsia="de-DE"/>
        </w:rPr>
      </w:pPr>
    </w:p>
    <w:p w14:paraId="3CC4B6D4" w14:textId="77777777" w:rsidR="00EC6C02" w:rsidRDefault="00EC6C02" w:rsidP="00DD723D">
      <w:pPr>
        <w:spacing w:after="0" w:line="240" w:lineRule="auto"/>
        <w:rPr>
          <w:rFonts w:ascii="Calibri" w:eastAsia="Times New Roman" w:hAnsi="Calibri" w:cs="Calibri"/>
          <w:b/>
          <w:bCs/>
          <w:color w:val="000000"/>
          <w:sz w:val="24"/>
          <w:szCs w:val="24"/>
          <w:lang w:eastAsia="de-DE"/>
        </w:rPr>
      </w:pPr>
    </w:p>
    <w:p w14:paraId="0F06F4EA" w14:textId="77777777" w:rsidR="00EC6C02" w:rsidRDefault="00EC6C02" w:rsidP="00DD723D">
      <w:pPr>
        <w:spacing w:after="0" w:line="240" w:lineRule="auto"/>
        <w:rPr>
          <w:rFonts w:ascii="Calibri" w:eastAsia="Times New Roman" w:hAnsi="Calibri" w:cs="Calibri"/>
          <w:b/>
          <w:bCs/>
          <w:color w:val="000000"/>
          <w:sz w:val="24"/>
          <w:szCs w:val="24"/>
          <w:lang w:eastAsia="de-DE"/>
        </w:rPr>
      </w:pPr>
    </w:p>
    <w:p w14:paraId="4DD23CFE" w14:textId="77777777" w:rsidR="00CE5741" w:rsidRDefault="00CE5741" w:rsidP="00DD723D">
      <w:pPr>
        <w:spacing w:after="0" w:line="240" w:lineRule="auto"/>
        <w:rPr>
          <w:rFonts w:ascii="Calibri" w:eastAsia="Times New Roman" w:hAnsi="Calibri" w:cs="Calibri"/>
          <w:b/>
          <w:bCs/>
          <w:color w:val="000000"/>
          <w:sz w:val="24"/>
          <w:szCs w:val="24"/>
          <w:lang w:eastAsia="de-DE"/>
        </w:rPr>
      </w:pPr>
    </w:p>
    <w:p w14:paraId="22CE23FF" w14:textId="77777777" w:rsidR="00CE5741" w:rsidRDefault="00CE5741" w:rsidP="00DD723D">
      <w:pPr>
        <w:spacing w:after="0" w:line="240" w:lineRule="auto"/>
        <w:rPr>
          <w:rFonts w:ascii="Calibri" w:eastAsia="Times New Roman" w:hAnsi="Calibri" w:cs="Calibri"/>
          <w:b/>
          <w:bCs/>
          <w:color w:val="000000"/>
          <w:sz w:val="24"/>
          <w:szCs w:val="24"/>
          <w:lang w:eastAsia="de-DE"/>
        </w:rPr>
      </w:pPr>
    </w:p>
    <w:p w14:paraId="31382AF1" w14:textId="77777777" w:rsidR="00CE5741" w:rsidRDefault="00CE5741" w:rsidP="00DD723D">
      <w:pPr>
        <w:spacing w:after="0" w:line="240" w:lineRule="auto"/>
        <w:rPr>
          <w:rFonts w:ascii="Calibri" w:eastAsia="Times New Roman" w:hAnsi="Calibri" w:cs="Calibri"/>
          <w:b/>
          <w:bCs/>
          <w:color w:val="000000"/>
          <w:sz w:val="24"/>
          <w:szCs w:val="24"/>
          <w:lang w:eastAsia="de-DE"/>
        </w:rPr>
      </w:pPr>
    </w:p>
    <w:p w14:paraId="685F373A" w14:textId="2DDE685F" w:rsidR="00DD723D" w:rsidRPr="002B09C8" w:rsidRDefault="00DD723D" w:rsidP="00DD723D">
      <w:pPr>
        <w:spacing w:after="0" w:line="240" w:lineRule="auto"/>
        <w:rPr>
          <w:rFonts w:ascii="Calibri" w:eastAsia="Times New Roman" w:hAnsi="Calibri" w:cs="Calibri"/>
          <w:b/>
          <w:bCs/>
          <w:color w:val="000000"/>
          <w:sz w:val="24"/>
          <w:szCs w:val="24"/>
          <w:lang w:eastAsia="de-DE"/>
        </w:rPr>
      </w:pPr>
      <w:r w:rsidRPr="002B09C8">
        <w:rPr>
          <w:rFonts w:ascii="Calibri" w:eastAsia="Times New Roman" w:hAnsi="Calibri" w:cs="Calibri"/>
          <w:b/>
          <w:bCs/>
          <w:color w:val="000000"/>
          <w:sz w:val="24"/>
          <w:szCs w:val="24"/>
          <w:lang w:eastAsia="de-DE"/>
        </w:rPr>
        <w:t>Vorwort</w:t>
      </w:r>
      <w:r w:rsidR="00CE5741">
        <w:rPr>
          <w:rFonts w:ascii="Calibri" w:eastAsia="Times New Roman" w:hAnsi="Calibri" w:cs="Calibri"/>
          <w:b/>
          <w:bCs/>
          <w:color w:val="000000"/>
          <w:sz w:val="24"/>
          <w:szCs w:val="24"/>
          <w:lang w:eastAsia="de-DE"/>
        </w:rPr>
        <w:t>, (R-)Evolution</w:t>
      </w:r>
    </w:p>
    <w:p w14:paraId="27D6A77B" w14:textId="295273D4" w:rsidR="00DD723D" w:rsidRPr="00CE5741" w:rsidRDefault="00DD723D" w:rsidP="00CE5741">
      <w:r w:rsidRPr="009F513F">
        <w:rPr>
          <w:lang w:eastAsia="de-DE"/>
        </w:rPr>
        <w:br/>
      </w:r>
      <w:r w:rsidRPr="00CE5741">
        <w:rPr>
          <w:b/>
          <w:bCs/>
          <w:i/>
          <w:iCs/>
        </w:rPr>
        <w:t>WIR</w:t>
      </w:r>
      <w:r w:rsidRPr="00CE5741">
        <w:t xml:space="preserve">  alle kommen aus den Gen</w:t>
      </w:r>
      <w:r w:rsidR="006907F3">
        <w:t>e</w:t>
      </w:r>
      <w:r w:rsidRPr="00CE5741">
        <w:t>rationen der sozialen Marktwirtschaft, der deutschen Variante des sanften/sozialen Kapitalismus.</w:t>
      </w:r>
      <w:r w:rsidRPr="00CE5741">
        <w:br/>
        <w:t>Vielleicht stehen wir am Anfang einer nächsten Evolutionsstufe in unserer Gesellschaft, vielleicht nicht nur regional/national, sondern sogar international/global.</w:t>
      </w:r>
      <w:r w:rsidRPr="00CE5741">
        <w:br/>
      </w:r>
      <w:r w:rsidRPr="00CE5741">
        <w:br/>
        <w:t>Die Natur zeigt uns ein Bild des Kommens und Gehens. Jeder Lebenszyklus hinterlässt Erfahrungen.</w:t>
      </w:r>
    </w:p>
    <w:p w14:paraId="49B60EB6" w14:textId="21A50C8B" w:rsidR="00DD723D" w:rsidRPr="00CE5741" w:rsidRDefault="00DD723D" w:rsidP="00CE5741">
      <w:r w:rsidRPr="00CE5741">
        <w:t>Wäre es nicht klüger gemachte Lebenserfahrungen nicht zu ignorieren und immer wieder neu anzufangen, sondern stattdessen bauen wir auf Gelerntem auf.</w:t>
      </w:r>
      <w:r w:rsidRPr="00CE5741">
        <w:br/>
      </w:r>
      <w:r w:rsidRPr="00CE5741">
        <w:br/>
        <w:t>Evolution kann man auch als fortwährende</w:t>
      </w:r>
      <w:r w:rsidR="006907F3">
        <w:t>n</w:t>
      </w:r>
      <w:r w:rsidRPr="00CE5741">
        <w:t xml:space="preserve"> Lern- und Entwicklungs-/Entfaltungsprozess verstehen.</w:t>
      </w:r>
      <w:r w:rsidR="0055506B" w:rsidRPr="00CE5741">
        <w:br/>
      </w:r>
    </w:p>
    <w:p w14:paraId="5140062D" w14:textId="4AF9ADDF" w:rsidR="0055506B" w:rsidRPr="00CE5741" w:rsidRDefault="0055506B" w:rsidP="00CE5741">
      <w:r w:rsidRPr="00CE5741">
        <w:t xml:space="preserve">Deshalb haben </w:t>
      </w:r>
      <w:r w:rsidRPr="00CE5741">
        <w:rPr>
          <w:b/>
          <w:bCs/>
          <w:i/>
          <w:iCs/>
        </w:rPr>
        <w:t>WIR</w:t>
      </w:r>
      <w:r w:rsidRPr="00CE5741">
        <w:t xml:space="preserve"> eine </w:t>
      </w:r>
      <w:r w:rsidRPr="00513078">
        <w:rPr>
          <w:b/>
          <w:bCs/>
        </w:rPr>
        <w:t>Vision</w:t>
      </w:r>
    </w:p>
    <w:p w14:paraId="714A74B7" w14:textId="77777777" w:rsidR="002B09C8" w:rsidRPr="00CE5741" w:rsidRDefault="002B09C8" w:rsidP="00CE5741"/>
    <w:p w14:paraId="1AF8A6EC" w14:textId="50285D09" w:rsidR="002B09C8" w:rsidRPr="00CE5741" w:rsidRDefault="002B09C8" w:rsidP="00CE5741"/>
    <w:p w14:paraId="3BFC7AB2" w14:textId="77777777" w:rsidR="00DD723D" w:rsidRPr="00CE5741" w:rsidRDefault="00DD723D" w:rsidP="00CE5741">
      <w:r w:rsidRPr="00CE5741">
        <w:br w:type="page"/>
      </w:r>
    </w:p>
    <w:p w14:paraId="5CD2D979" w14:textId="77777777" w:rsidR="00513078" w:rsidRDefault="00513078" w:rsidP="00CE5741">
      <w:pPr>
        <w:rPr>
          <w:b/>
          <w:bCs/>
        </w:rPr>
      </w:pPr>
      <w:r>
        <w:rPr>
          <w:b/>
          <w:bCs/>
        </w:rPr>
        <w:lastRenderedPageBreak/>
        <w:br/>
      </w:r>
    </w:p>
    <w:p w14:paraId="6F2B3AC1" w14:textId="515F4642" w:rsidR="001162BC" w:rsidRDefault="002B09C8" w:rsidP="00CE5741">
      <w:pPr>
        <w:rPr>
          <w:b/>
          <w:bCs/>
        </w:rPr>
      </w:pPr>
      <w:r w:rsidRPr="00CE5741">
        <w:rPr>
          <w:b/>
          <w:bCs/>
        </w:rPr>
        <w:t xml:space="preserve">DIE VISION </w:t>
      </w:r>
      <w:r w:rsidR="00CE5741">
        <w:rPr>
          <w:b/>
          <w:bCs/>
        </w:rPr>
        <w:br/>
      </w:r>
      <w:r w:rsidR="00CE5741" w:rsidRPr="00CE5741">
        <w:rPr>
          <w:b/>
          <w:bCs/>
        </w:rPr>
        <w:br/>
      </w:r>
    </w:p>
    <w:p w14:paraId="5B045325" w14:textId="364E2697" w:rsidR="002B09C8" w:rsidRPr="00CE5741" w:rsidRDefault="002B09C8" w:rsidP="00CE5741">
      <w:pPr>
        <w:rPr>
          <w:b/>
          <w:bCs/>
        </w:rPr>
      </w:pPr>
      <w:r w:rsidRPr="00CE5741">
        <w:rPr>
          <w:b/>
          <w:bCs/>
        </w:rPr>
        <w:t>"Gut leben in einer Welt, in der die Wirtschaft im Einklang mit ethischen Werten ist"</w:t>
      </w:r>
    </w:p>
    <w:p w14:paraId="4FF68E87" w14:textId="0E4F1790" w:rsidR="002B09C8" w:rsidRPr="00CE5741" w:rsidRDefault="002B09C8" w:rsidP="00CE5741">
      <w:r w:rsidRPr="00CE5741">
        <w:t>Egoismus und Konkurrenzdenken haben uns dahin gebracht wo wir heute sind.</w:t>
      </w:r>
      <w:r w:rsidRPr="00CE5741">
        <w:br/>
        <w:t>Die Zeit ist abgelaufen – Lasst uns die Sanduhr umdrehen und gemeinsam an der Rettung unseres Planeten arbeiten. Die Wirtschaft hat dabei eine Schlüsselfunktion.</w:t>
      </w:r>
    </w:p>
    <w:p w14:paraId="40C6B3F3" w14:textId="19E42F58" w:rsidR="002B09C8" w:rsidRPr="00CE5741" w:rsidRDefault="002B09C8" w:rsidP="00CE5741">
      <w:r w:rsidRPr="00CE5741">
        <w:rPr>
          <w:noProof/>
        </w:rPr>
        <mc:AlternateContent>
          <mc:Choice Requires="wps">
            <w:drawing>
              <wp:anchor distT="0" distB="0" distL="0" distR="0" simplePos="0" relativeHeight="251654656" behindDoc="0" locked="0" layoutInCell="1" allowOverlap="1" wp14:anchorId="59A3302F" wp14:editId="66F9D819">
                <wp:simplePos x="0" y="0"/>
                <wp:positionH relativeFrom="column">
                  <wp:posOffset>2447925</wp:posOffset>
                </wp:positionH>
                <wp:positionV relativeFrom="paragraph">
                  <wp:posOffset>1458595</wp:posOffset>
                </wp:positionV>
                <wp:extent cx="1145540" cy="227330"/>
                <wp:effectExtent l="0" t="0" r="16510" b="11430"/>
                <wp:wrapNone/>
                <wp:docPr id="7" name="Rechteck 7"/>
                <wp:cNvGraphicFramePr/>
                <a:graphic xmlns:a="http://schemas.openxmlformats.org/drawingml/2006/main">
                  <a:graphicData uri="http://schemas.microsoft.com/office/word/2010/wordprocessingShape">
                    <wps:wsp>
                      <wps:cNvSpPr/>
                      <wps:spPr>
                        <a:xfrm>
                          <a:off x="0" y="0"/>
                          <a:ext cx="1145540" cy="217170"/>
                        </a:xfrm>
                        <a:prstGeom prst="rect">
                          <a:avLst/>
                        </a:prstGeom>
                        <a:noFill/>
                        <a:ln>
                          <a:noFill/>
                        </a:ln>
                      </wps:spPr>
                      <wps:style>
                        <a:lnRef idx="0">
                          <a:scrgbClr r="0" g="0" b="0"/>
                        </a:lnRef>
                        <a:fillRef idx="0">
                          <a:scrgbClr r="0" g="0" b="0"/>
                        </a:fillRef>
                        <a:effectRef idx="0">
                          <a:scrgbClr r="0" g="0" b="0"/>
                        </a:effectRef>
                        <a:fontRef idx="minor"/>
                      </wps:style>
                      <wps:txbx>
                        <w:txbxContent>
                          <w:p w14:paraId="6EF66C4C" w14:textId="77777777" w:rsidR="002B09C8" w:rsidRDefault="002B09C8" w:rsidP="002B09C8">
                            <w:pPr>
                              <w:pStyle w:val="Rahmeninhalt"/>
                              <w:spacing w:after="0" w:line="240" w:lineRule="auto"/>
                              <w:jc w:val="center"/>
                              <w:rPr>
                                <w:color w:val="000000"/>
                              </w:rPr>
                            </w:pPr>
                            <w:r>
                              <w:rPr>
                                <w:rFonts w:asciiTheme="minorHAnsi" w:hAnsiTheme="minorHAnsi"/>
                                <w:color w:val="000000"/>
                                <w:sz w:val="28"/>
                                <w:szCs w:val="28"/>
                              </w:rPr>
                              <w:t>handeln</w:t>
                            </w:r>
                          </w:p>
                        </w:txbxContent>
                      </wps:txbx>
                      <wps:bodyPr vertOverflow="clip" lIns="0" tIns="0" rIns="0" bIns="0">
                        <a:spAutoFit/>
                      </wps:bodyPr>
                    </wps:wsp>
                  </a:graphicData>
                </a:graphic>
                <wp14:sizeRelH relativeFrom="page">
                  <wp14:pctWidth>0</wp14:pctWidth>
                </wp14:sizeRelH>
                <wp14:sizeRelV relativeFrom="page">
                  <wp14:pctHeight>0</wp14:pctHeight>
                </wp14:sizeRelV>
              </wp:anchor>
            </w:drawing>
          </mc:Choice>
          <mc:Fallback>
            <w:pict>
              <v:rect w14:anchorId="59A3302F" id="Rechteck 7" o:spid="_x0000_s1026" style="position:absolute;margin-left:192.75pt;margin-top:114.85pt;width:90.2pt;height:17.9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" filled="f" stroked="f">
                <v:textbox style="mso-fit-shape-to-text:t" inset="0,0,0,0">
                  <w:txbxContent>
                    <w:p w14:paraId="6EF66C4C" w14:textId="77777777" w:rsidR="002B09C8" w:rsidRDefault="002B09C8" w:rsidP="002B09C8">
                      <w:pPr>
                        <w:pStyle w:val="Rahmeninhalt"/>
                        <w:spacing w:after="0" w:line="240" w:lineRule="auto"/>
                        <w:jc w:val="center"/>
                        <w:rPr>
                          <w:color w:val="000000"/>
                        </w:rPr>
                      </w:pPr>
                      <w:r>
                        <w:rPr>
                          <w:rFonts w:asciiTheme="minorHAnsi" w:hAnsiTheme="minorHAnsi"/>
                          <w:color w:val="000000"/>
                          <w:sz w:val="28"/>
                          <w:szCs w:val="28"/>
                        </w:rPr>
                        <w:t>handeln</w:t>
                      </w:r>
                    </w:p>
                  </w:txbxContent>
                </v:textbox>
              </v:rect>
            </w:pict>
          </mc:Fallback>
        </mc:AlternateContent>
      </w:r>
      <w:r w:rsidRPr="00CE5741">
        <w:rPr>
          <w:noProof/>
        </w:rPr>
        <mc:AlternateContent>
          <mc:Choice Requires="wps">
            <w:drawing>
              <wp:anchor distT="0" distB="0" distL="0" distR="0" simplePos="0" relativeHeight="251655680" behindDoc="0" locked="0" layoutInCell="1" allowOverlap="1" wp14:anchorId="647C519D" wp14:editId="4997F103">
                <wp:simplePos x="0" y="0"/>
                <wp:positionH relativeFrom="column">
                  <wp:posOffset>2352675</wp:posOffset>
                </wp:positionH>
                <wp:positionV relativeFrom="paragraph">
                  <wp:posOffset>2192020</wp:posOffset>
                </wp:positionV>
                <wp:extent cx="1526540" cy="102870"/>
                <wp:effectExtent l="0" t="0" r="16510" b="2540"/>
                <wp:wrapNone/>
                <wp:docPr id="8" name="Rechteck 8"/>
                <wp:cNvGraphicFramePr/>
                <a:graphic xmlns:a="http://schemas.openxmlformats.org/drawingml/2006/main">
                  <a:graphicData uri="http://schemas.microsoft.com/office/word/2010/wordprocessingShape">
                    <wps:wsp>
                      <wps:cNvSpPr/>
                      <wps:spPr>
                        <a:xfrm>
                          <a:off x="0" y="0"/>
                          <a:ext cx="1526540" cy="92710"/>
                        </a:xfrm>
                        <a:prstGeom prst="rect">
                          <a:avLst/>
                        </a:prstGeom>
                        <a:noFill/>
                        <a:ln>
                          <a:noFill/>
                        </a:ln>
                      </wps:spPr>
                      <wps:style>
                        <a:lnRef idx="0">
                          <a:scrgbClr r="0" g="0" b="0"/>
                        </a:lnRef>
                        <a:fillRef idx="0">
                          <a:scrgbClr r="0" g="0" b="0"/>
                        </a:fillRef>
                        <a:effectRef idx="0">
                          <a:scrgbClr r="0" g="0" b="0"/>
                        </a:effectRef>
                        <a:fontRef idx="minor"/>
                      </wps:style>
                      <wps:txbx>
                        <w:txbxContent>
                          <w:p w14:paraId="33441C7C" w14:textId="77777777" w:rsidR="002B09C8" w:rsidRDefault="002B09C8" w:rsidP="002B09C8">
                            <w:pPr>
                              <w:pStyle w:val="Rahmeninhalt"/>
                              <w:spacing w:after="0" w:line="240" w:lineRule="auto"/>
                              <w:rPr>
                                <w:color w:val="000000"/>
                              </w:rPr>
                            </w:pPr>
                            <w:r>
                              <w:rPr>
                                <w:rFonts w:asciiTheme="minorHAnsi" w:hAnsiTheme="minorHAnsi"/>
                                <w:i/>
                                <w:iCs/>
                                <w:color w:val="000000"/>
                                <w:sz w:val="12"/>
                                <w:szCs w:val="12"/>
                              </w:rPr>
                              <w:t>https://de.cleanpng.com/png-h6l9qe/</w:t>
                            </w:r>
                          </w:p>
                        </w:txbxContent>
                      </wps:txbx>
                      <wps:bodyPr vertOverflow="clip" lIns="0" tIns="0" rIns="0" bIns="0">
                        <a:spAutoFit/>
                      </wps:bodyPr>
                    </wps:wsp>
                  </a:graphicData>
                </a:graphic>
                <wp14:sizeRelH relativeFrom="page">
                  <wp14:pctWidth>0</wp14:pctWidth>
                </wp14:sizeRelH>
                <wp14:sizeRelV relativeFrom="page">
                  <wp14:pctHeight>0</wp14:pctHeight>
                </wp14:sizeRelV>
              </wp:anchor>
            </w:drawing>
          </mc:Choice>
          <mc:Fallback>
            <w:pict>
              <v:rect w14:anchorId="647C519D" id="Rechteck 8" o:spid="_x0000_s1027" style="position:absolute;margin-left:185.25pt;margin-top:172.6pt;width:120.2pt;height:8.1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" filled="f" stroked="f">
                <v:textbox style="mso-fit-shape-to-text:t" inset="0,0,0,0">
                  <w:txbxContent>
                    <w:p w14:paraId="33441C7C" w14:textId="77777777" w:rsidR="002B09C8" w:rsidRDefault="002B09C8" w:rsidP="002B09C8">
                      <w:pPr>
                        <w:pStyle w:val="Rahmeninhalt"/>
                        <w:spacing w:after="0" w:line="240" w:lineRule="auto"/>
                        <w:rPr>
                          <w:color w:val="000000"/>
                        </w:rPr>
                      </w:pPr>
                      <w:r>
                        <w:rPr>
                          <w:rFonts w:asciiTheme="minorHAnsi" w:hAnsiTheme="minorHAnsi"/>
                          <w:i/>
                          <w:iCs/>
                          <w:color w:val="000000"/>
                          <w:sz w:val="12"/>
                          <w:szCs w:val="12"/>
                        </w:rPr>
                        <w:t>https://de.cleanpng.com/png-h6l9qe/</w:t>
                      </w:r>
                    </w:p>
                  </w:txbxContent>
                </v:textbox>
              </v:rect>
            </w:pict>
          </mc:Fallback>
        </mc:AlternateContent>
      </w:r>
      <w:r w:rsidRPr="00CE5741">
        <w:rPr>
          <w:noProof/>
        </w:rPr>
        <mc:AlternateContent>
          <mc:Choice Requires="wps">
            <w:drawing>
              <wp:anchor distT="0" distB="0" distL="0" distR="0" simplePos="0" relativeHeight="251656704" behindDoc="0" locked="0" layoutInCell="1" allowOverlap="1" wp14:anchorId="1053EC60" wp14:editId="07E1366D">
                <wp:simplePos x="0" y="0"/>
                <wp:positionH relativeFrom="column">
                  <wp:posOffset>1676400</wp:posOffset>
                </wp:positionH>
                <wp:positionV relativeFrom="paragraph">
                  <wp:posOffset>902970</wp:posOffset>
                </wp:positionV>
                <wp:extent cx="840740" cy="490220"/>
                <wp:effectExtent l="0" t="0" r="16510" b="24130"/>
                <wp:wrapNone/>
                <wp:docPr id="5" name="Freihandform: Form 5"/>
                <wp:cNvGraphicFramePr/>
                <a:graphic xmlns:a="http://schemas.openxmlformats.org/drawingml/2006/main">
                  <a:graphicData uri="http://schemas.microsoft.com/office/word/2010/wordprocessingShape">
                    <wps:wsp>
                      <wps:cNvSpPr/>
                      <wps:spPr>
                        <a:xfrm>
                          <a:off x="0" y="0"/>
                          <a:ext cx="840740" cy="490220"/>
                        </a:xfrm>
                        <a:custGeom>
                          <a:avLst/>
                          <a:gdLst/>
                          <a:ahLst/>
                          <a:cxnLst/>
                          <a:rect l="l" t="t" r="r" b="b"/>
                          <a:pathLst>
                            <a:path w="1322" h="770">
                              <a:moveTo>
                                <a:pt x="0" y="192"/>
                              </a:moveTo>
                              <a:lnTo>
                                <a:pt x="990" y="192"/>
                              </a:lnTo>
                              <a:lnTo>
                                <a:pt x="990" y="0"/>
                              </a:lnTo>
                              <a:lnTo>
                                <a:pt x="1321" y="384"/>
                              </a:lnTo>
                              <a:lnTo>
                                <a:pt x="990" y="769"/>
                              </a:lnTo>
                              <a:lnTo>
                                <a:pt x="990" y="576"/>
                              </a:lnTo>
                              <a:lnTo>
                                <a:pt x="0" y="576"/>
                              </a:lnTo>
                              <a:lnTo>
                                <a:pt x="0" y="192"/>
                              </a:lnTo>
                            </a:path>
                          </a:pathLst>
                        </a:custGeom>
                        <a:solidFill>
                          <a:srgbClr val="2C8488"/>
                        </a:solidFill>
                        <a:ln>
                          <a:solidFill>
                            <a:srgbClr val="3465A4"/>
                          </a:solidFill>
                        </a:ln>
                      </wps:spPr>
                      <wps:style>
                        <a:lnRef idx="0">
                          <a:scrgbClr r="0" g="0" b="0"/>
                        </a:lnRef>
                        <a:fillRef idx="0">
                          <a:scrgbClr r="0" g="0" b="0"/>
                        </a:fillRef>
                        <a:effectRef idx="0">
                          <a:scrgbClr r="0" g="0" b="0"/>
                        </a:effectRef>
                        <a:fontRef idx="minor"/>
                      </wps:style>
                      <wps:bodyPr vertOverflow="clip"/>
                    </wps:wsp>
                  </a:graphicData>
                </a:graphic>
                <wp14:sizeRelH relativeFrom="page">
                  <wp14:pctWidth>0</wp14:pctWidth>
                </wp14:sizeRelH>
                <wp14:sizeRelV relativeFrom="page">
                  <wp14:pctHeight>0</wp14:pctHeight>
                </wp14:sizeRelV>
              </wp:anchor>
            </w:drawing>
          </mc:Choice>
          <mc:Fallback>
            <w:pict>
              <v:shape w14:anchorId="4A8262AE" id="Freihandform: Form 5" o:spid="_x0000_s1026" style="position:absolute;margin-left:132pt;margin-top:71.1pt;width:66.2pt;height:38.6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132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" path="m,192r990,l990,r331,384l990,769r,-193l,576,,192e" fillcolor="#2c8488" strokecolor="#3465a4">
                <v:path arrowok="t"/>
              </v:shape>
            </w:pict>
          </mc:Fallback>
        </mc:AlternateContent>
      </w:r>
      <w:r w:rsidRPr="00CE5741">
        <w:rPr>
          <w:noProof/>
        </w:rPr>
        <mc:AlternateContent>
          <mc:Choice Requires="wps">
            <w:drawing>
              <wp:anchor distT="0" distB="0" distL="0" distR="0" simplePos="0" relativeHeight="251657728" behindDoc="0" locked="0" layoutInCell="1" allowOverlap="1" wp14:anchorId="7E9FC768" wp14:editId="725F5BF4">
                <wp:simplePos x="0" y="0"/>
                <wp:positionH relativeFrom="column">
                  <wp:posOffset>714375</wp:posOffset>
                </wp:positionH>
                <wp:positionV relativeFrom="paragraph">
                  <wp:posOffset>491490</wp:posOffset>
                </wp:positionV>
                <wp:extent cx="1145540" cy="413385"/>
                <wp:effectExtent l="0" t="0" r="16510" b="15875"/>
                <wp:wrapNone/>
                <wp:docPr id="4" name="Rechteck 4"/>
                <wp:cNvGraphicFramePr/>
                <a:graphic xmlns:a="http://schemas.openxmlformats.org/drawingml/2006/main">
                  <a:graphicData uri="http://schemas.microsoft.com/office/word/2010/wordprocessingShape">
                    <wps:wsp>
                      <wps:cNvSpPr/>
                      <wps:spPr>
                        <a:xfrm>
                          <a:off x="0" y="0"/>
                          <a:ext cx="1145540" cy="403225"/>
                        </a:xfrm>
                        <a:prstGeom prst="rect">
                          <a:avLst/>
                        </a:prstGeom>
                        <a:noFill/>
                        <a:ln>
                          <a:noFill/>
                        </a:ln>
                      </wps:spPr>
                      <wps:style>
                        <a:lnRef idx="0">
                          <a:scrgbClr r="0" g="0" b="0"/>
                        </a:lnRef>
                        <a:fillRef idx="0">
                          <a:scrgbClr r="0" g="0" b="0"/>
                        </a:fillRef>
                        <a:effectRef idx="0">
                          <a:scrgbClr r="0" g="0" b="0"/>
                        </a:effectRef>
                        <a:fontRef idx="minor"/>
                      </wps:style>
                      <wps:txbx>
                        <w:txbxContent>
                          <w:p w14:paraId="0C5BD06B" w14:textId="77777777" w:rsidR="002B09C8" w:rsidRDefault="002B09C8" w:rsidP="002B09C8">
                            <w:pPr>
                              <w:pStyle w:val="Rahmeninhalt"/>
                              <w:spacing w:after="0" w:line="240" w:lineRule="auto"/>
                              <w:jc w:val="center"/>
                              <w:rPr>
                                <w:color w:val="000000"/>
                              </w:rPr>
                            </w:pPr>
                            <w:r>
                              <w:rPr>
                                <w:rFonts w:asciiTheme="minorHAnsi" w:hAnsiTheme="minorHAnsi"/>
                                <w:color w:val="000000"/>
                                <w:sz w:val="52"/>
                                <w:szCs w:val="52"/>
                              </w:rPr>
                              <w:t>1,5°</w:t>
                            </w:r>
                          </w:p>
                        </w:txbxContent>
                      </wps:txbx>
                      <wps:bodyPr vertOverflow="clip" lIns="0" tIns="0" rIns="0" bIns="0">
                        <a:spAutoFit/>
                      </wps:bodyPr>
                    </wps:wsp>
                  </a:graphicData>
                </a:graphic>
                <wp14:sizeRelH relativeFrom="page">
                  <wp14:pctWidth>0</wp14:pctWidth>
                </wp14:sizeRelH>
                <wp14:sizeRelV relativeFrom="page">
                  <wp14:pctHeight>0</wp14:pctHeight>
                </wp14:sizeRelV>
              </wp:anchor>
            </w:drawing>
          </mc:Choice>
          <mc:Fallback>
            <w:pict>
              <v:rect w14:anchorId="7E9FC768" id="Rechteck 4" o:spid="_x0000_s1028" style="position:absolute;margin-left:56.25pt;margin-top:38.7pt;width:90.2pt;height:32.5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" filled="f" stroked="f">
                <v:textbox style="mso-fit-shape-to-text:t" inset="0,0,0,0">
                  <w:txbxContent>
                    <w:p w14:paraId="0C5BD06B" w14:textId="77777777" w:rsidR="002B09C8" w:rsidRDefault="002B09C8" w:rsidP="002B09C8">
                      <w:pPr>
                        <w:pStyle w:val="Rahmeninhalt"/>
                        <w:spacing w:after="0" w:line="240" w:lineRule="auto"/>
                        <w:jc w:val="center"/>
                        <w:rPr>
                          <w:color w:val="000000"/>
                        </w:rPr>
                      </w:pPr>
                      <w:r>
                        <w:rPr>
                          <w:rFonts w:asciiTheme="minorHAnsi" w:hAnsiTheme="minorHAnsi"/>
                          <w:color w:val="000000"/>
                          <w:sz w:val="52"/>
                          <w:szCs w:val="52"/>
                        </w:rPr>
                        <w:t>1,5°</w:t>
                      </w:r>
                    </w:p>
                  </w:txbxContent>
                </v:textbox>
              </v:rect>
            </w:pict>
          </mc:Fallback>
        </mc:AlternateContent>
      </w:r>
      <w:r w:rsidRPr="00CE5741">
        <w:rPr>
          <w:noProof/>
        </w:rPr>
        <mc:AlternateContent>
          <mc:Choice Requires="wps">
            <w:drawing>
              <wp:anchor distT="0" distB="0" distL="0" distR="0" simplePos="0" relativeHeight="251658752" behindDoc="0" locked="0" layoutInCell="1" allowOverlap="1" wp14:anchorId="52B1EB3F" wp14:editId="70A043DA">
                <wp:simplePos x="0" y="0"/>
                <wp:positionH relativeFrom="column">
                  <wp:posOffset>2466975</wp:posOffset>
                </wp:positionH>
                <wp:positionV relativeFrom="paragraph">
                  <wp:posOffset>410845</wp:posOffset>
                </wp:positionV>
                <wp:extent cx="1145540" cy="227330"/>
                <wp:effectExtent l="0" t="0" r="16510" b="11430"/>
                <wp:wrapNone/>
                <wp:docPr id="6" name="Rechteck 6"/>
                <wp:cNvGraphicFramePr/>
                <a:graphic xmlns:a="http://schemas.openxmlformats.org/drawingml/2006/main">
                  <a:graphicData uri="http://schemas.microsoft.com/office/word/2010/wordprocessingShape">
                    <wps:wsp>
                      <wps:cNvSpPr/>
                      <wps:spPr>
                        <a:xfrm>
                          <a:off x="0" y="0"/>
                          <a:ext cx="1145540" cy="217170"/>
                        </a:xfrm>
                        <a:prstGeom prst="rect">
                          <a:avLst/>
                        </a:prstGeom>
                        <a:noFill/>
                        <a:ln>
                          <a:noFill/>
                        </a:ln>
                      </wps:spPr>
                      <wps:style>
                        <a:lnRef idx="0">
                          <a:scrgbClr r="0" g="0" b="0"/>
                        </a:lnRef>
                        <a:fillRef idx="0">
                          <a:scrgbClr r="0" g="0" b="0"/>
                        </a:fillRef>
                        <a:effectRef idx="0">
                          <a:scrgbClr r="0" g="0" b="0"/>
                        </a:effectRef>
                        <a:fontRef idx="minor"/>
                      </wps:style>
                      <wps:txbx>
                        <w:txbxContent>
                          <w:p w14:paraId="644F8D0E" w14:textId="77777777" w:rsidR="002B09C8" w:rsidRDefault="002B09C8" w:rsidP="002B09C8">
                            <w:pPr>
                              <w:pStyle w:val="Rahmeninhalt"/>
                              <w:spacing w:after="0" w:line="240" w:lineRule="auto"/>
                              <w:jc w:val="center"/>
                              <w:rPr>
                                <w:color w:val="000000"/>
                              </w:rPr>
                            </w:pPr>
                            <w:r>
                              <w:rPr>
                                <w:rFonts w:asciiTheme="minorHAnsi" w:hAnsiTheme="minorHAnsi"/>
                                <w:color w:val="000000"/>
                                <w:sz w:val="28"/>
                                <w:szCs w:val="28"/>
                              </w:rPr>
                              <w:t>gemeinsam</w:t>
                            </w:r>
                          </w:p>
                        </w:txbxContent>
                      </wps:txbx>
                      <wps:bodyPr vertOverflow="clip" lIns="0" tIns="0" rIns="0" bIns="0">
                        <a:spAutoFit/>
                      </wps:bodyPr>
                    </wps:wsp>
                  </a:graphicData>
                </a:graphic>
                <wp14:sizeRelH relativeFrom="page">
                  <wp14:pctWidth>0</wp14:pctWidth>
                </wp14:sizeRelH>
                <wp14:sizeRelV relativeFrom="page">
                  <wp14:pctHeight>0</wp14:pctHeight>
                </wp14:sizeRelV>
              </wp:anchor>
            </w:drawing>
          </mc:Choice>
          <mc:Fallback>
            <w:pict>
              <v:rect w14:anchorId="52B1EB3F" id="Rechteck 6" o:spid="_x0000_s1029" style="position:absolute;margin-left:194.25pt;margin-top:32.35pt;width:90.2pt;height:17.9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" filled="f" stroked="f">
                <v:textbox style="mso-fit-shape-to-text:t" inset="0,0,0,0">
                  <w:txbxContent>
                    <w:p w14:paraId="644F8D0E" w14:textId="77777777" w:rsidR="002B09C8" w:rsidRDefault="002B09C8" w:rsidP="002B09C8">
                      <w:pPr>
                        <w:pStyle w:val="Rahmeninhalt"/>
                        <w:spacing w:after="0" w:line="240" w:lineRule="auto"/>
                        <w:jc w:val="center"/>
                        <w:rPr>
                          <w:color w:val="000000"/>
                        </w:rPr>
                      </w:pPr>
                      <w:r>
                        <w:rPr>
                          <w:rFonts w:asciiTheme="minorHAnsi" w:hAnsiTheme="minorHAnsi"/>
                          <w:color w:val="000000"/>
                          <w:sz w:val="28"/>
                          <w:szCs w:val="28"/>
                        </w:rPr>
                        <w:t>gemeinsam</w:t>
                      </w:r>
                    </w:p>
                  </w:txbxContent>
                </v:textbox>
              </v:rect>
            </w:pict>
          </mc:Fallback>
        </mc:AlternateContent>
      </w:r>
      <w:r w:rsidRPr="00CE5741">
        <w:rPr>
          <w:noProof/>
        </w:rPr>
        <w:drawing>
          <wp:anchor distT="0" distB="0" distL="0" distR="0" simplePos="0" relativeHeight="251659776" behindDoc="0" locked="0" layoutInCell="1" allowOverlap="1" wp14:anchorId="0E9AC381" wp14:editId="2FCECE46">
            <wp:simplePos x="0" y="0"/>
            <wp:positionH relativeFrom="column">
              <wp:posOffset>474980</wp:posOffset>
            </wp:positionH>
            <wp:positionV relativeFrom="paragraph">
              <wp:posOffset>41275</wp:posOffset>
            </wp:positionV>
            <wp:extent cx="1457960" cy="2160270"/>
            <wp:effectExtent l="0" t="0" r="889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960" cy="2160270"/>
                    </a:xfrm>
                    <a:prstGeom prst="rect">
                      <a:avLst/>
                    </a:prstGeom>
                    <a:noFill/>
                  </pic:spPr>
                </pic:pic>
              </a:graphicData>
            </a:graphic>
            <wp14:sizeRelH relativeFrom="page">
              <wp14:pctWidth>0</wp14:pctWidth>
            </wp14:sizeRelH>
            <wp14:sizeRelV relativeFrom="page">
              <wp14:pctHeight>0</wp14:pctHeight>
            </wp14:sizeRelV>
          </wp:anchor>
        </w:drawing>
      </w:r>
      <w:r w:rsidRPr="00CE5741">
        <w:rPr>
          <w:noProof/>
        </w:rPr>
        <w:drawing>
          <wp:anchor distT="0" distB="0" distL="0" distR="0" simplePos="0" relativeHeight="251660800" behindDoc="0" locked="0" layoutInCell="1" allowOverlap="1" wp14:anchorId="624AE9C1" wp14:editId="673F4E34">
            <wp:simplePos x="0" y="0"/>
            <wp:positionH relativeFrom="column">
              <wp:posOffset>2272665</wp:posOffset>
            </wp:positionH>
            <wp:positionV relativeFrom="paragraph">
              <wp:posOffset>32385</wp:posOffset>
            </wp:positionV>
            <wp:extent cx="1461770" cy="2160270"/>
            <wp:effectExtent l="0" t="0" r="508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1770" cy="2160270"/>
                    </a:xfrm>
                    <a:prstGeom prst="rect">
                      <a:avLst/>
                    </a:prstGeom>
                    <a:noFill/>
                  </pic:spPr>
                </pic:pic>
              </a:graphicData>
            </a:graphic>
            <wp14:sizeRelH relativeFrom="page">
              <wp14:pctWidth>0</wp14:pctWidth>
            </wp14:sizeRelH>
            <wp14:sizeRelV relativeFrom="page">
              <wp14:pctHeight>0</wp14:pctHeight>
            </wp14:sizeRelV>
          </wp:anchor>
        </w:drawing>
      </w:r>
    </w:p>
    <w:p w14:paraId="21F24221" w14:textId="77777777" w:rsidR="002B09C8" w:rsidRPr="00CE5741" w:rsidRDefault="002B09C8" w:rsidP="00CE5741">
      <w:r w:rsidRPr="00CE5741">
        <w:t>In der Gemeinwohl-Genossenschaft DENKEN wir gemeinsam, HANDELN wir kooperativ und WIRTSCHAFTEN vernetzt. Die Gemeinschaft gibt Sicherheit und es wird für alle gesorgt.</w:t>
      </w:r>
    </w:p>
    <w:p w14:paraId="65DF9F16" w14:textId="5B3255E5" w:rsidR="002B09C8" w:rsidRPr="00CE5741" w:rsidRDefault="002B09C8" w:rsidP="00CE5741">
      <w:r w:rsidRPr="00CE5741">
        <w:t>Es ist unser</w:t>
      </w:r>
      <w:r w:rsidR="006907F3">
        <w:t>e</w:t>
      </w:r>
      <w:r w:rsidRPr="00CE5741">
        <w:t xml:space="preserve"> Überzeugung, dass die Werte der GWÖ die Basis für den Wandel zu einem zukunftstauglichen Wirtschaften sind und es sollten möglichst viele Unternehmen werteorientiert wirtschaften. Die Gemeinwohl-Genossenschaft ist der Begleiter auf dem Weg dorthin. </w:t>
      </w:r>
    </w:p>
    <w:p w14:paraId="4EE70A8C" w14:textId="5DB55C9C" w:rsidR="002B09C8" w:rsidRPr="00CE5741" w:rsidRDefault="002B09C8" w:rsidP="00CE5741">
      <w:r w:rsidRPr="00CE5741">
        <w:t>Lasst uns gemeinsam Neues e</w:t>
      </w:r>
      <w:r w:rsidR="006907F3">
        <w:t>rschaffen</w:t>
      </w:r>
      <w:r w:rsidRPr="00CE5741">
        <w:t xml:space="preserve"> und Bestehendes verändern! Ohne Veränderung werden wir keine anderen Ergebnisse erwarten können. Die Chance liegt im HANDELN. </w:t>
      </w:r>
    </w:p>
    <w:p w14:paraId="108C8ADB" w14:textId="11AEBF77" w:rsidR="002B09C8" w:rsidRPr="002B09C8" w:rsidRDefault="002B09C8" w:rsidP="00CE5741">
      <w:pPr>
        <w:rPr>
          <w:rFonts w:ascii="Calibri" w:eastAsia="Times New Roman" w:hAnsi="Calibri" w:cs="Calibri"/>
          <w:color w:val="000000"/>
          <w:lang w:eastAsia="de-DE"/>
        </w:rPr>
      </w:pPr>
      <w:r w:rsidRPr="00CE5741">
        <w:t>Bündeln wir unsere Energie, Ressourcen und unser Wissen zu gemeinsamen Strategien, Werkzeugen und gestalten wir das Fundament für nachhaltiges Wirtschaften gemeinsam.</w:t>
      </w:r>
      <w:r w:rsidRPr="00CE5741">
        <w:br/>
        <w:t>Bestimmen wir selbst</w:t>
      </w:r>
      <w:r w:rsidR="006907F3">
        <w:t>,</w:t>
      </w:r>
      <w:r w:rsidRPr="00CE5741">
        <w:t xml:space="preserve"> was wir brauchen.</w:t>
      </w:r>
      <w:r w:rsidR="00DD723D" w:rsidRPr="00CE5741">
        <w:t xml:space="preserve"> Am besten in der Gemeinwohl – Genossenschaft.</w:t>
      </w:r>
      <w:r w:rsidR="00CB56C3">
        <w:rPr>
          <w:rFonts w:ascii="Calibri" w:eastAsia="Times New Roman" w:hAnsi="Calibri" w:cs="Calibri"/>
          <w:color w:val="000000"/>
          <w:lang w:eastAsia="de-DE"/>
        </w:rPr>
        <w:br/>
      </w:r>
    </w:p>
    <w:p w14:paraId="4FCBB430" w14:textId="77777777" w:rsidR="001162BC" w:rsidRDefault="001162BC">
      <w:pPr>
        <w:rPr>
          <w:rFonts w:ascii="Calibri" w:eastAsia="Times New Roman" w:hAnsi="Calibri" w:cs="Calibri"/>
          <w:color w:val="000000"/>
          <w:lang w:eastAsia="de-DE"/>
        </w:rPr>
      </w:pPr>
      <w:r>
        <w:rPr>
          <w:rFonts w:ascii="Calibri" w:eastAsia="Times New Roman" w:hAnsi="Calibri" w:cs="Calibri"/>
          <w:color w:val="000000"/>
          <w:lang w:eastAsia="de-DE"/>
        </w:rPr>
        <w:br w:type="page"/>
      </w:r>
    </w:p>
    <w:p w14:paraId="3014715D" w14:textId="720845B1" w:rsidR="001162BC" w:rsidRDefault="001162BC" w:rsidP="002B09C8">
      <w:pPr>
        <w:pStyle w:val="Textkrper"/>
        <w:rPr>
          <w:rFonts w:ascii="Calibri" w:eastAsia="Times New Roman" w:hAnsi="Calibri" w:cs="Calibri"/>
          <w:color w:val="000000"/>
          <w:lang w:eastAsia="de-DE"/>
        </w:rPr>
      </w:pPr>
      <w:r>
        <w:rPr>
          <w:noProof/>
        </w:rPr>
        <w:lastRenderedPageBreak/>
        <w:drawing>
          <wp:inline distT="0" distB="0" distL="0" distR="0" wp14:anchorId="7E471985" wp14:editId="798B433F">
            <wp:extent cx="5760720" cy="1980565"/>
            <wp:effectExtent l="0" t="0" r="0" b="0"/>
            <wp:docPr id="17" name="Grafik 17" descr="Frage, Wer, Wie, Was, Wo, Wann, Warum, U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ge, Wer, Wie, Was, Wo, Wann, Warum, Unf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980565"/>
                    </a:xfrm>
                    <a:prstGeom prst="rect">
                      <a:avLst/>
                    </a:prstGeom>
                    <a:noFill/>
                    <a:ln>
                      <a:noFill/>
                    </a:ln>
                  </pic:spPr>
                </pic:pic>
              </a:graphicData>
            </a:graphic>
          </wp:inline>
        </w:drawing>
      </w:r>
    </w:p>
    <w:p w14:paraId="12805D33" w14:textId="77777777" w:rsidR="001162BC" w:rsidRDefault="001162BC" w:rsidP="002B09C8">
      <w:pPr>
        <w:pStyle w:val="Textkrper"/>
        <w:rPr>
          <w:rFonts w:ascii="Calibri" w:eastAsia="Times New Roman" w:hAnsi="Calibri" w:cs="Calibri"/>
          <w:color w:val="000000"/>
          <w:lang w:eastAsia="de-DE"/>
        </w:rPr>
      </w:pPr>
    </w:p>
    <w:p w14:paraId="1B34C776" w14:textId="1B4DCB63" w:rsidR="002B09C8" w:rsidRPr="001162BC" w:rsidRDefault="009F513F" w:rsidP="002B09C8">
      <w:pPr>
        <w:pStyle w:val="Textkrper"/>
        <w:rPr>
          <w:rFonts w:ascii="Calibri" w:eastAsia="Times New Roman" w:hAnsi="Calibri" w:cs="Calibri"/>
          <w:b/>
          <w:bCs/>
          <w:color w:val="000000"/>
          <w:lang w:eastAsia="de-DE"/>
        </w:rPr>
      </w:pPr>
      <w:r w:rsidRPr="001162BC">
        <w:rPr>
          <w:rFonts w:ascii="Calibri" w:eastAsia="Times New Roman" w:hAnsi="Calibri" w:cs="Calibri"/>
          <w:b/>
          <w:bCs/>
          <w:color w:val="000000"/>
          <w:lang w:eastAsia="de-DE"/>
        </w:rPr>
        <w:t>Brauchen wir eine neue/weitere Organisation?</w:t>
      </w:r>
    </w:p>
    <w:p w14:paraId="266EBEBF" w14:textId="7326DEFC" w:rsidR="002B09C8" w:rsidRDefault="009F513F" w:rsidP="002B09C8">
      <w:pPr>
        <w:pStyle w:val="Textkrper"/>
        <w:ind w:left="708"/>
        <w:rPr>
          <w:rFonts w:ascii="Calibri" w:eastAsia="Times New Roman" w:hAnsi="Calibri" w:cs="Calibri"/>
          <w:color w:val="000000"/>
          <w:lang w:eastAsia="de-DE"/>
        </w:rPr>
      </w:pPr>
      <w:r w:rsidRPr="009F513F">
        <w:rPr>
          <w:rFonts w:ascii="Calibri" w:eastAsia="Times New Roman" w:hAnsi="Calibri" w:cs="Calibri"/>
          <w:color w:val="000000"/>
          <w:lang w:eastAsia="de-DE"/>
        </w:rPr>
        <w:t>Wir haben Vereine, sind Bestandteil einer Bewegung, wir haben eine GWÖ GmbH, wir haben AkteurInnenkreise, wir haben einen Verband.</w:t>
      </w:r>
    </w:p>
    <w:p w14:paraId="3545584B" w14:textId="77777777" w:rsidR="0055506B" w:rsidRDefault="0055506B" w:rsidP="002B09C8">
      <w:pPr>
        <w:pStyle w:val="Textkrper"/>
        <w:ind w:left="708"/>
        <w:rPr>
          <w:rFonts w:ascii="Calibri" w:eastAsia="Times New Roman" w:hAnsi="Calibri" w:cs="Calibri"/>
          <w:color w:val="000000"/>
          <w:lang w:eastAsia="de-DE"/>
        </w:rPr>
      </w:pPr>
    </w:p>
    <w:p w14:paraId="6A43E451" w14:textId="77777777" w:rsidR="00DD723D" w:rsidRPr="001162BC" w:rsidRDefault="009F513F" w:rsidP="00DD723D">
      <w:pPr>
        <w:pStyle w:val="Textkrper"/>
        <w:rPr>
          <w:rFonts w:ascii="Calibri" w:eastAsia="Times New Roman" w:hAnsi="Calibri" w:cs="Calibri"/>
          <w:b/>
          <w:bCs/>
          <w:color w:val="000000"/>
          <w:lang w:eastAsia="de-DE"/>
        </w:rPr>
      </w:pPr>
      <w:r w:rsidRPr="001162BC">
        <w:rPr>
          <w:rFonts w:ascii="Calibri" w:eastAsia="Times New Roman" w:hAnsi="Calibri" w:cs="Calibri"/>
          <w:b/>
          <w:bCs/>
          <w:color w:val="000000"/>
          <w:lang w:eastAsia="de-DE"/>
        </w:rPr>
        <w:t>Wozu also noch was anderes?</w:t>
      </w:r>
    </w:p>
    <w:p w14:paraId="3D2A0040" w14:textId="3183CF8C" w:rsidR="009F513F" w:rsidRDefault="002B09C8" w:rsidP="00DD723D">
      <w:pPr>
        <w:pStyle w:val="Textkrper"/>
        <w:ind w:left="708"/>
        <w:rPr>
          <w:rFonts w:ascii="Calibri" w:eastAsia="Times New Roman" w:hAnsi="Calibri" w:cs="Calibri"/>
          <w:b/>
          <w:bCs/>
          <w:color w:val="000000"/>
          <w:lang w:eastAsia="de-DE"/>
        </w:rPr>
      </w:pPr>
      <w:r>
        <w:rPr>
          <w:rFonts w:ascii="Calibri" w:eastAsia="Times New Roman" w:hAnsi="Calibri" w:cs="Calibri"/>
          <w:color w:val="000000"/>
          <w:lang w:eastAsia="de-DE"/>
        </w:rPr>
        <w:t>W</w:t>
      </w:r>
      <w:r w:rsidR="009F513F" w:rsidRPr="009F513F">
        <w:rPr>
          <w:rFonts w:ascii="Calibri" w:eastAsia="Times New Roman" w:hAnsi="Calibri" w:cs="Calibri"/>
          <w:color w:val="000000"/>
          <w:lang w:eastAsia="de-DE"/>
        </w:rPr>
        <w:t>ird</w:t>
      </w:r>
      <w:r>
        <w:rPr>
          <w:rFonts w:ascii="Calibri" w:eastAsia="Times New Roman" w:hAnsi="Calibri" w:cs="Calibri"/>
          <w:color w:val="000000"/>
          <w:lang w:eastAsia="de-DE"/>
        </w:rPr>
        <w:t xml:space="preserve"> nicht</w:t>
      </w:r>
      <w:r w:rsidR="009F513F" w:rsidRPr="009F513F">
        <w:rPr>
          <w:rFonts w:ascii="Calibri" w:eastAsia="Times New Roman" w:hAnsi="Calibri" w:cs="Calibri"/>
          <w:color w:val="000000"/>
          <w:lang w:eastAsia="de-DE"/>
        </w:rPr>
        <w:t xml:space="preserve"> Evolution dadurch inspiriert, dass neue Ideen und Gedanken zunächst einmal Raum bekommen.</w:t>
      </w:r>
      <w:r>
        <w:rPr>
          <w:rFonts w:ascii="Calibri" w:eastAsia="Times New Roman" w:hAnsi="Calibri" w:cs="Calibri"/>
          <w:color w:val="000000"/>
          <w:lang w:eastAsia="de-DE"/>
        </w:rPr>
        <w:t xml:space="preserve"> </w:t>
      </w:r>
      <w:r w:rsidR="009F513F" w:rsidRPr="009F513F">
        <w:rPr>
          <w:rFonts w:ascii="Calibri" w:eastAsia="Times New Roman" w:hAnsi="Calibri" w:cs="Calibri"/>
          <w:color w:val="000000"/>
          <w:lang w:eastAsia="de-DE"/>
        </w:rPr>
        <w:t>In diesem Raum können sie sich entwickeln und entfalten.</w:t>
      </w:r>
      <w:r w:rsidR="009F513F" w:rsidRPr="009F513F">
        <w:rPr>
          <w:rFonts w:ascii="Calibri" w:eastAsia="Times New Roman" w:hAnsi="Calibri" w:cs="Calibri"/>
          <w:color w:val="000000"/>
          <w:lang w:eastAsia="de-DE"/>
        </w:rPr>
        <w:br/>
        <w:t xml:space="preserve">Im Laufe der Zeit können neue Organisationen vielleicht sogar Aufgaben von alten Organisationen </w:t>
      </w:r>
      <w:r w:rsidR="000A137F">
        <w:rPr>
          <w:rFonts w:ascii="Calibri" w:eastAsia="Times New Roman" w:hAnsi="Calibri" w:cs="Calibri"/>
          <w:color w:val="000000"/>
          <w:lang w:eastAsia="de-DE"/>
        </w:rPr>
        <w:t>mit tragen</w:t>
      </w:r>
      <w:r w:rsidR="009F513F" w:rsidRPr="009F513F">
        <w:rPr>
          <w:rFonts w:ascii="Calibri" w:eastAsia="Times New Roman" w:hAnsi="Calibri" w:cs="Calibri"/>
          <w:color w:val="000000"/>
          <w:lang w:eastAsia="de-DE"/>
        </w:rPr>
        <w:t xml:space="preserve"> und vielleicht irgendwann übernehmen.</w:t>
      </w:r>
      <w:r w:rsidR="009F513F" w:rsidRPr="009F513F">
        <w:rPr>
          <w:rFonts w:ascii="Calibri" w:eastAsia="Times New Roman" w:hAnsi="Calibri" w:cs="Calibri"/>
          <w:color w:val="000000"/>
          <w:lang w:eastAsia="de-DE"/>
        </w:rPr>
        <w:br/>
        <w:t>Um Wirkung zu entfalten braucht es Inspiration und Chance</w:t>
      </w:r>
      <w:r w:rsidR="000A137F">
        <w:rPr>
          <w:rFonts w:ascii="Calibri" w:eastAsia="Times New Roman" w:hAnsi="Calibri" w:cs="Calibri"/>
          <w:color w:val="000000"/>
          <w:lang w:eastAsia="de-DE"/>
        </w:rPr>
        <w:t>n</w:t>
      </w:r>
      <w:r w:rsidR="009F513F" w:rsidRPr="009F513F">
        <w:rPr>
          <w:rFonts w:ascii="Calibri" w:eastAsia="Times New Roman" w:hAnsi="Calibri" w:cs="Calibri"/>
          <w:color w:val="000000"/>
          <w:lang w:eastAsia="de-DE"/>
        </w:rPr>
        <w:t xml:space="preserve"> gleichzeitig.</w:t>
      </w:r>
      <w:r w:rsidR="0055506B">
        <w:rPr>
          <w:rFonts w:ascii="Calibri" w:eastAsia="Times New Roman" w:hAnsi="Calibri" w:cs="Calibri"/>
          <w:color w:val="000000"/>
          <w:lang w:eastAsia="de-DE"/>
        </w:rPr>
        <w:br/>
      </w:r>
      <w:r w:rsidR="00CB56C3" w:rsidRPr="00CB56C3">
        <w:rPr>
          <w:rFonts w:ascii="Calibri" w:eastAsia="Times New Roman" w:hAnsi="Calibri" w:cs="Calibri"/>
          <w:b/>
          <w:bCs/>
          <w:i/>
          <w:iCs/>
          <w:color w:val="000000"/>
          <w:lang w:eastAsia="de-DE"/>
        </w:rPr>
        <w:t>WIR</w:t>
      </w:r>
      <w:r w:rsidR="0055506B" w:rsidRPr="0055506B">
        <w:rPr>
          <w:rFonts w:ascii="Calibri" w:eastAsia="Times New Roman" w:hAnsi="Calibri" w:cs="Calibri"/>
          <w:b/>
          <w:bCs/>
          <w:color w:val="000000"/>
          <w:lang w:eastAsia="de-DE"/>
        </w:rPr>
        <w:t xml:space="preserve"> wollen gemeinsam wirken.</w:t>
      </w:r>
    </w:p>
    <w:p w14:paraId="203C90A5" w14:textId="77777777" w:rsidR="00CB56C3" w:rsidRDefault="00CB56C3" w:rsidP="0055506B">
      <w:pPr>
        <w:spacing w:after="0" w:line="240" w:lineRule="auto"/>
        <w:ind w:left="708"/>
        <w:rPr>
          <w:rFonts w:ascii="Calibri" w:eastAsia="Times New Roman" w:hAnsi="Calibri" w:cs="Calibri"/>
          <w:color w:val="000000"/>
          <w:lang w:eastAsia="de-DE"/>
        </w:rPr>
      </w:pPr>
    </w:p>
    <w:p w14:paraId="0F586EC5" w14:textId="5E96B644" w:rsidR="009F513F" w:rsidRPr="009F513F" w:rsidRDefault="009F513F" w:rsidP="00CB56C3">
      <w:pPr>
        <w:spacing w:after="0" w:line="240" w:lineRule="auto"/>
        <w:rPr>
          <w:rFonts w:ascii="Calibri" w:eastAsia="Times New Roman" w:hAnsi="Calibri" w:cs="Calibri"/>
          <w:color w:val="000000"/>
          <w:lang w:eastAsia="de-DE"/>
        </w:rPr>
      </w:pPr>
      <w:r w:rsidRPr="009F513F">
        <w:rPr>
          <w:rFonts w:ascii="Calibri" w:eastAsia="Times New Roman" w:hAnsi="Calibri" w:cs="Calibri"/>
          <w:color w:val="000000"/>
          <w:lang w:eastAsia="de-DE"/>
        </w:rPr>
        <w:t>In der GWÖ werden fleißig Berichte geschrieben.</w:t>
      </w:r>
      <w:r w:rsidR="00CB56C3">
        <w:rPr>
          <w:rFonts w:ascii="Calibri" w:eastAsia="Times New Roman" w:hAnsi="Calibri" w:cs="Calibri"/>
          <w:color w:val="000000"/>
          <w:lang w:eastAsia="de-DE"/>
        </w:rPr>
        <w:t xml:space="preserve">  </w:t>
      </w:r>
      <w:r w:rsidRPr="009F513F">
        <w:rPr>
          <w:rFonts w:ascii="Calibri" w:eastAsia="Times New Roman" w:hAnsi="Calibri" w:cs="Calibri"/>
          <w:color w:val="000000"/>
          <w:lang w:eastAsia="de-DE"/>
        </w:rPr>
        <w:t>GWÖ Berichte sind Selbstdarstellungen der Firmen.</w:t>
      </w:r>
      <w:r w:rsidRPr="009F513F">
        <w:rPr>
          <w:rFonts w:ascii="Calibri" w:eastAsia="Times New Roman" w:hAnsi="Calibri" w:cs="Calibri"/>
          <w:color w:val="000000"/>
          <w:lang w:eastAsia="de-DE"/>
        </w:rPr>
        <w:br/>
        <w:t>In Fremdsichtungen(=Peerevaluationen) und durch „objektive Prüfungen“ (=Audits) werden die Berichte gesichtet und bewertet.</w:t>
      </w:r>
      <w:r w:rsidRPr="009F513F">
        <w:rPr>
          <w:rFonts w:ascii="Calibri" w:eastAsia="Times New Roman" w:hAnsi="Calibri" w:cs="Calibri"/>
          <w:color w:val="000000"/>
          <w:lang w:eastAsia="de-DE"/>
        </w:rPr>
        <w:br/>
        <w:t>Wir sprechen in der GWÖ von GWÖ Punkten, die aus der bewerteten Berichtsmatrix herausgerechnet werden.</w:t>
      </w:r>
      <w:r w:rsidRPr="009F513F">
        <w:rPr>
          <w:rFonts w:ascii="Calibri" w:eastAsia="Times New Roman" w:hAnsi="Calibri" w:cs="Calibri"/>
          <w:color w:val="000000"/>
          <w:lang w:eastAsia="de-DE"/>
        </w:rPr>
        <w:br/>
        <w:t>Die Punkte sind ein abstrakter Wert, der nach Zielvorstellung der GWÖ irgendwann einmal Vorteile begründen soll: Steuererleichterungen, Zinsvergünstigungen, Auftragsvergabevorteile.</w:t>
      </w:r>
      <w:r w:rsidR="001162BC">
        <w:rPr>
          <w:rFonts w:ascii="Calibri" w:eastAsia="Times New Roman" w:hAnsi="Calibri" w:cs="Calibri"/>
          <w:color w:val="000000"/>
          <w:lang w:eastAsia="de-DE"/>
        </w:rPr>
        <w:br/>
      </w:r>
    </w:p>
    <w:p w14:paraId="19AF0820" w14:textId="77777777" w:rsidR="0055506B" w:rsidRDefault="0055506B" w:rsidP="009F513F">
      <w:pPr>
        <w:spacing w:after="0" w:line="240" w:lineRule="auto"/>
        <w:rPr>
          <w:rFonts w:ascii="Calibri" w:eastAsia="Times New Roman" w:hAnsi="Calibri" w:cs="Calibri"/>
          <w:color w:val="000000"/>
          <w:lang w:eastAsia="de-DE"/>
        </w:rPr>
      </w:pPr>
    </w:p>
    <w:p w14:paraId="4B0D20BE" w14:textId="1A79A438" w:rsidR="00CB56C3" w:rsidRPr="001162BC" w:rsidRDefault="001162BC" w:rsidP="00CB56C3">
      <w:pPr>
        <w:spacing w:after="0" w:line="240" w:lineRule="auto"/>
        <w:rPr>
          <w:rFonts w:ascii="Calibri" w:eastAsia="Times New Roman" w:hAnsi="Calibri" w:cs="Calibri"/>
          <w:b/>
          <w:bCs/>
          <w:color w:val="000000"/>
          <w:lang w:eastAsia="de-DE"/>
        </w:rPr>
      </w:pPr>
      <w:r>
        <w:rPr>
          <w:rFonts w:ascii="Calibri" w:eastAsia="Times New Roman" w:hAnsi="Calibri" w:cs="Calibri"/>
          <w:b/>
          <w:bCs/>
          <w:color w:val="000000"/>
          <w:lang w:eastAsia="de-DE"/>
        </w:rPr>
        <w:t>S</w:t>
      </w:r>
      <w:r w:rsidR="0055506B" w:rsidRPr="001162BC">
        <w:rPr>
          <w:rFonts w:ascii="Calibri" w:eastAsia="Times New Roman" w:hAnsi="Calibri" w:cs="Calibri"/>
          <w:b/>
          <w:bCs/>
          <w:color w:val="000000"/>
          <w:lang w:eastAsia="de-DE"/>
        </w:rPr>
        <w:t>teckt i</w:t>
      </w:r>
      <w:r w:rsidR="009F513F" w:rsidRPr="001162BC">
        <w:rPr>
          <w:rFonts w:ascii="Calibri" w:eastAsia="Times New Roman" w:hAnsi="Calibri" w:cs="Calibri"/>
          <w:b/>
          <w:bCs/>
          <w:color w:val="000000"/>
          <w:lang w:eastAsia="de-DE"/>
        </w:rPr>
        <w:t xml:space="preserve">n den GWÖ Berichten </w:t>
      </w:r>
      <w:r w:rsidR="0055506B" w:rsidRPr="001162BC">
        <w:rPr>
          <w:rFonts w:ascii="Calibri" w:eastAsia="Times New Roman" w:hAnsi="Calibri" w:cs="Calibri"/>
          <w:b/>
          <w:bCs/>
          <w:color w:val="000000"/>
          <w:lang w:eastAsia="de-DE"/>
        </w:rPr>
        <w:t>nicht</w:t>
      </w:r>
      <w:r w:rsidR="009F513F" w:rsidRPr="001162BC">
        <w:rPr>
          <w:rFonts w:ascii="Calibri" w:eastAsia="Times New Roman" w:hAnsi="Calibri" w:cs="Calibri"/>
          <w:b/>
          <w:bCs/>
          <w:color w:val="000000"/>
          <w:lang w:eastAsia="de-DE"/>
        </w:rPr>
        <w:t xml:space="preserve"> viel, viel mehr</w:t>
      </w:r>
      <w:r w:rsidR="0055506B" w:rsidRPr="001162BC">
        <w:rPr>
          <w:rFonts w:ascii="Calibri" w:eastAsia="Times New Roman" w:hAnsi="Calibri" w:cs="Calibri"/>
          <w:b/>
          <w:bCs/>
          <w:color w:val="000000"/>
          <w:lang w:eastAsia="de-DE"/>
        </w:rPr>
        <w:t>!</w:t>
      </w:r>
    </w:p>
    <w:p w14:paraId="4E9E3509" w14:textId="60E17241" w:rsidR="009F513F" w:rsidRPr="009F513F" w:rsidRDefault="009F513F" w:rsidP="00CB56C3">
      <w:pPr>
        <w:spacing w:after="0" w:line="240" w:lineRule="auto"/>
        <w:rPr>
          <w:rFonts w:ascii="Calibri" w:eastAsia="Times New Roman" w:hAnsi="Calibri" w:cs="Calibri"/>
          <w:color w:val="000000"/>
          <w:lang w:eastAsia="de-DE"/>
        </w:rPr>
      </w:pPr>
      <w:r w:rsidRPr="009F513F">
        <w:rPr>
          <w:rFonts w:ascii="Calibri" w:eastAsia="Times New Roman" w:hAnsi="Calibri" w:cs="Calibri"/>
          <w:color w:val="000000"/>
          <w:lang w:eastAsia="de-DE"/>
        </w:rPr>
        <w:br/>
        <w:t>Unternehmen berichten über ihre Erfahrungen, mit welchen Anstrengungen sie versucht haben, Fortschritte in den jeweiligen Themen zu machen und sie berichten über die erzielten Wirkungen.</w:t>
      </w:r>
      <w:r w:rsidR="00CB56C3">
        <w:rPr>
          <w:rFonts w:ascii="Calibri" w:eastAsia="Times New Roman" w:hAnsi="Calibri" w:cs="Calibri"/>
          <w:color w:val="000000"/>
          <w:lang w:eastAsia="de-DE"/>
        </w:rPr>
        <w:br/>
        <w:t xml:space="preserve">Ergo </w:t>
      </w:r>
      <w:r w:rsidR="00CB56C3" w:rsidRPr="009F513F">
        <w:rPr>
          <w:rFonts w:ascii="Calibri" w:eastAsia="Times New Roman" w:hAnsi="Calibri" w:cs="Calibri"/>
          <w:color w:val="000000"/>
          <w:lang w:eastAsia="de-DE"/>
        </w:rPr>
        <w:t>sind</w:t>
      </w:r>
      <w:r w:rsidR="00CB56C3">
        <w:rPr>
          <w:rFonts w:ascii="Calibri" w:eastAsia="Times New Roman" w:hAnsi="Calibri" w:cs="Calibri"/>
          <w:color w:val="000000"/>
          <w:lang w:eastAsia="de-DE"/>
        </w:rPr>
        <w:t xml:space="preserve"> es </w:t>
      </w:r>
      <w:r w:rsidR="00CB56C3" w:rsidRPr="009F513F">
        <w:rPr>
          <w:rFonts w:ascii="Calibri" w:eastAsia="Times New Roman" w:hAnsi="Calibri" w:cs="Calibri"/>
          <w:color w:val="000000"/>
          <w:lang w:eastAsia="de-DE"/>
        </w:rPr>
        <w:t>Erfahrungsberichte.</w:t>
      </w:r>
      <w:r w:rsidRPr="009F513F">
        <w:rPr>
          <w:rFonts w:ascii="Calibri" w:eastAsia="Times New Roman" w:hAnsi="Calibri" w:cs="Calibri"/>
          <w:color w:val="000000"/>
          <w:lang w:eastAsia="de-DE"/>
        </w:rPr>
        <w:br/>
        <w:t xml:space="preserve">Konsequent weitergedacht bedeutet das, dass in diesen Berichten ein </w:t>
      </w:r>
      <w:r w:rsidR="00DD723D">
        <w:rPr>
          <w:rFonts w:ascii="Calibri" w:eastAsia="Times New Roman" w:hAnsi="Calibri" w:cs="Calibri"/>
          <w:color w:val="000000"/>
          <w:lang w:eastAsia="de-DE"/>
        </w:rPr>
        <w:t>S</w:t>
      </w:r>
      <w:r w:rsidRPr="009F513F">
        <w:rPr>
          <w:rFonts w:ascii="Calibri" w:eastAsia="Times New Roman" w:hAnsi="Calibri" w:cs="Calibri"/>
          <w:color w:val="000000"/>
          <w:lang w:eastAsia="de-DE"/>
        </w:rPr>
        <w:t>chatz ver</w:t>
      </w:r>
      <w:r w:rsidR="00C26DB3">
        <w:rPr>
          <w:rFonts w:ascii="Calibri" w:eastAsia="Times New Roman" w:hAnsi="Calibri" w:cs="Calibri"/>
          <w:color w:val="000000"/>
          <w:lang w:eastAsia="de-DE"/>
        </w:rPr>
        <w:t>borgen</w:t>
      </w:r>
      <w:r w:rsidRPr="009F513F">
        <w:rPr>
          <w:rFonts w:ascii="Calibri" w:eastAsia="Times New Roman" w:hAnsi="Calibri" w:cs="Calibri"/>
          <w:color w:val="000000"/>
          <w:lang w:eastAsia="de-DE"/>
        </w:rPr>
        <w:t xml:space="preserve"> ist.</w:t>
      </w:r>
      <w:r w:rsidRPr="009F513F">
        <w:rPr>
          <w:rFonts w:ascii="Calibri" w:eastAsia="Times New Roman" w:hAnsi="Calibri" w:cs="Calibri"/>
          <w:color w:val="000000"/>
          <w:lang w:eastAsia="de-DE"/>
        </w:rPr>
        <w:br/>
        <w:t>Diesen Schatz zu h</w:t>
      </w:r>
      <w:r w:rsidR="00D1219C">
        <w:rPr>
          <w:rFonts w:ascii="Calibri" w:eastAsia="Times New Roman" w:hAnsi="Calibri" w:cs="Calibri"/>
          <w:color w:val="000000"/>
          <w:lang w:eastAsia="de-DE"/>
        </w:rPr>
        <w:t>e</w:t>
      </w:r>
      <w:r w:rsidRPr="009F513F">
        <w:rPr>
          <w:rFonts w:ascii="Calibri" w:eastAsia="Times New Roman" w:hAnsi="Calibri" w:cs="Calibri"/>
          <w:color w:val="000000"/>
          <w:lang w:eastAsia="de-DE"/>
        </w:rPr>
        <w:t xml:space="preserve">ben und uns allen im </w:t>
      </w:r>
      <w:r w:rsidRPr="00CB56C3">
        <w:rPr>
          <w:rFonts w:ascii="Calibri" w:eastAsia="Times New Roman" w:hAnsi="Calibri" w:cs="Calibri"/>
          <w:b/>
          <w:bCs/>
          <w:i/>
          <w:iCs/>
          <w:color w:val="000000"/>
          <w:lang w:eastAsia="de-DE"/>
        </w:rPr>
        <w:t>WIR</w:t>
      </w:r>
      <w:r w:rsidRPr="0055506B">
        <w:rPr>
          <w:rFonts w:ascii="Calibri" w:eastAsia="Times New Roman" w:hAnsi="Calibri" w:cs="Calibri"/>
          <w:b/>
          <w:bCs/>
          <w:color w:val="000000"/>
          <w:lang w:eastAsia="de-DE"/>
        </w:rPr>
        <w:t xml:space="preserve"> </w:t>
      </w:r>
      <w:r w:rsidRPr="009F513F">
        <w:rPr>
          <w:rFonts w:ascii="Calibri" w:eastAsia="Times New Roman" w:hAnsi="Calibri" w:cs="Calibri"/>
          <w:color w:val="000000"/>
          <w:lang w:eastAsia="de-DE"/>
        </w:rPr>
        <w:t>zugänglich zu machen</w:t>
      </w:r>
      <w:r w:rsidR="00D1219C">
        <w:rPr>
          <w:rFonts w:ascii="Calibri" w:eastAsia="Times New Roman" w:hAnsi="Calibri" w:cs="Calibri"/>
          <w:color w:val="000000"/>
          <w:lang w:eastAsia="de-DE"/>
        </w:rPr>
        <w:t>,</w:t>
      </w:r>
      <w:r w:rsidRPr="009F513F">
        <w:rPr>
          <w:rFonts w:ascii="Calibri" w:eastAsia="Times New Roman" w:hAnsi="Calibri" w:cs="Calibri"/>
          <w:color w:val="000000"/>
          <w:lang w:eastAsia="de-DE"/>
        </w:rPr>
        <w:t xml:space="preserve"> ist ein</w:t>
      </w:r>
      <w:r w:rsidR="00D1219C">
        <w:rPr>
          <w:rFonts w:ascii="Calibri" w:eastAsia="Times New Roman" w:hAnsi="Calibri" w:cs="Calibri"/>
          <w:color w:val="000000"/>
          <w:lang w:eastAsia="de-DE"/>
        </w:rPr>
        <w:t>e</w:t>
      </w:r>
      <w:r w:rsidRPr="009F513F">
        <w:rPr>
          <w:rFonts w:ascii="Calibri" w:eastAsia="Times New Roman" w:hAnsi="Calibri" w:cs="Calibri"/>
          <w:color w:val="000000"/>
          <w:lang w:eastAsia="de-DE"/>
        </w:rPr>
        <w:t xml:space="preserve"> der wesentlichen Aufgabenstellungen, die angegangen wird.</w:t>
      </w:r>
    </w:p>
    <w:p w14:paraId="5028BBC6" w14:textId="77777777" w:rsidR="009F513F" w:rsidRDefault="009F513F" w:rsidP="00EA5851">
      <w:pPr>
        <w:spacing w:after="0" w:line="240" w:lineRule="auto"/>
        <w:rPr>
          <w:rFonts w:ascii="Calibri" w:eastAsia="Times New Roman" w:hAnsi="Calibri" w:cs="Calibri"/>
          <w:b/>
          <w:bCs/>
          <w:color w:val="000000"/>
          <w:lang w:eastAsia="de-DE"/>
        </w:rPr>
      </w:pPr>
    </w:p>
    <w:p w14:paraId="541ED04D" w14:textId="77777777" w:rsidR="009F513F" w:rsidRDefault="009F513F" w:rsidP="00EA5851">
      <w:pPr>
        <w:spacing w:after="0" w:line="240" w:lineRule="auto"/>
        <w:rPr>
          <w:rFonts w:ascii="Calibri" w:eastAsia="Times New Roman" w:hAnsi="Calibri" w:cs="Calibri"/>
          <w:b/>
          <w:bCs/>
          <w:color w:val="000000"/>
          <w:lang w:eastAsia="de-DE"/>
        </w:rPr>
      </w:pPr>
    </w:p>
    <w:p w14:paraId="703C5837" w14:textId="77777777" w:rsidR="002B09C8" w:rsidRDefault="002B09C8" w:rsidP="00EA5851">
      <w:pPr>
        <w:spacing w:after="0" w:line="240" w:lineRule="auto"/>
        <w:rPr>
          <w:rFonts w:ascii="Calibri" w:eastAsia="Times New Roman" w:hAnsi="Calibri" w:cs="Calibri"/>
          <w:b/>
          <w:bCs/>
          <w:color w:val="000000"/>
          <w:lang w:eastAsia="de-DE"/>
        </w:rPr>
      </w:pPr>
    </w:p>
    <w:p w14:paraId="6AFFB5EC" w14:textId="011F5488" w:rsidR="002B09C8" w:rsidRDefault="002B09C8" w:rsidP="00EA5851">
      <w:pPr>
        <w:spacing w:after="0" w:line="240" w:lineRule="auto"/>
        <w:rPr>
          <w:rFonts w:ascii="Calibri" w:eastAsia="Times New Roman" w:hAnsi="Calibri" w:cs="Calibri"/>
          <w:b/>
          <w:bCs/>
          <w:color w:val="000000"/>
          <w:lang w:eastAsia="de-DE"/>
        </w:rPr>
      </w:pPr>
    </w:p>
    <w:p w14:paraId="11C378D9" w14:textId="77777777" w:rsidR="00513078" w:rsidRDefault="00513078" w:rsidP="00EA5851">
      <w:pPr>
        <w:spacing w:after="0" w:line="240" w:lineRule="auto"/>
        <w:rPr>
          <w:rFonts w:ascii="Calibri" w:eastAsia="Times New Roman" w:hAnsi="Calibri" w:cs="Calibri"/>
          <w:b/>
          <w:bCs/>
          <w:color w:val="000000"/>
          <w:lang w:eastAsia="de-DE"/>
        </w:rPr>
      </w:pPr>
    </w:p>
    <w:p w14:paraId="7ED45C11" w14:textId="6CF86EE7" w:rsidR="002B09C8" w:rsidRDefault="00CB56C3" w:rsidP="00EA5851">
      <w:pPr>
        <w:spacing w:after="0" w:line="240" w:lineRule="auto"/>
        <w:rPr>
          <w:rFonts w:ascii="Calibri" w:eastAsia="Times New Roman" w:hAnsi="Calibri" w:cs="Calibri"/>
          <w:b/>
          <w:bCs/>
          <w:color w:val="000000"/>
          <w:sz w:val="24"/>
          <w:szCs w:val="24"/>
          <w:lang w:eastAsia="de-DE"/>
        </w:rPr>
      </w:pPr>
      <w:r w:rsidRPr="00CE5741">
        <w:rPr>
          <w:rFonts w:ascii="Calibri" w:eastAsia="Times New Roman" w:hAnsi="Calibri" w:cs="Calibri"/>
          <w:b/>
          <w:bCs/>
          <w:color w:val="000000"/>
          <w:sz w:val="24"/>
          <w:szCs w:val="24"/>
          <w:lang w:eastAsia="de-DE"/>
        </w:rPr>
        <w:lastRenderedPageBreak/>
        <w:t>DIE BERATER</w:t>
      </w:r>
    </w:p>
    <w:p w14:paraId="1E6987E9" w14:textId="77777777" w:rsidR="00EB5588" w:rsidRDefault="00EB5588" w:rsidP="00EA5851">
      <w:pPr>
        <w:spacing w:after="0" w:line="240" w:lineRule="auto"/>
        <w:rPr>
          <w:rFonts w:ascii="Calibri" w:eastAsia="Times New Roman" w:hAnsi="Calibri" w:cs="Calibri"/>
          <w:b/>
          <w:bCs/>
          <w:color w:val="000000"/>
          <w:lang w:eastAsia="de-DE"/>
        </w:rPr>
        <w:sectPr w:rsidR="00EB5588" w:rsidSect="001B7860">
          <w:type w:val="continuous"/>
          <w:pgSz w:w="11906" w:h="16838"/>
          <w:pgMar w:top="1417" w:right="1417" w:bottom="1134" w:left="1417" w:header="708" w:footer="708" w:gutter="0"/>
          <w:cols w:space="708"/>
          <w:docGrid w:linePitch="360"/>
        </w:sectPr>
      </w:pPr>
    </w:p>
    <w:p w14:paraId="30E95A20" w14:textId="236280D0" w:rsidR="00EA5851" w:rsidRPr="00CE5741" w:rsidRDefault="00EB5588" w:rsidP="00CE5741">
      <w:r w:rsidRPr="00EB5588">
        <w:rPr>
          <w:noProof/>
        </w:rPr>
        <w:drawing>
          <wp:inline distT="0" distB="0" distL="0" distR="0" wp14:anchorId="02BCD7F1" wp14:editId="21B4FCF6">
            <wp:extent cx="2470150" cy="986782"/>
            <wp:effectExtent l="0" t="0" r="6350" b="444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2038" cy="1003516"/>
                    </a:xfrm>
                    <a:prstGeom prst="rect">
                      <a:avLst/>
                    </a:prstGeom>
                    <a:noFill/>
                  </pic:spPr>
                </pic:pic>
              </a:graphicData>
            </a:graphic>
          </wp:inline>
        </w:drawing>
      </w:r>
      <w:r w:rsidRPr="00EB5588">
        <w:rPr>
          <w:b/>
          <w:bCs/>
          <w:i/>
          <w:iCs/>
        </w:rPr>
        <w:t>WIR sind</w:t>
      </w:r>
      <w:r>
        <w:t xml:space="preserve"> e</w:t>
      </w:r>
      <w:r w:rsidR="00EA5851" w:rsidRPr="00CE5741">
        <w:t xml:space="preserve">rfahrener GWÖ-Berater mit zusammen </w:t>
      </w:r>
      <w:r w:rsidR="0055506B" w:rsidRPr="00CE5741">
        <w:t>vielen, vielen</w:t>
      </w:r>
      <w:r w:rsidR="00EA5851" w:rsidRPr="00CE5741">
        <w:t xml:space="preserve"> Jahren Berufserfahrung. Jeder von uns bereichert unser Team mit einer Vielzahl individueller Stärken, um den Gedanken der GWÖ optimal weiterzutragen. Unsere Motivation ist es, die Werte der GWÖ in möglichst vielen Firmen und Bereichen zu etablieren und die Menschen dort optimal auf ihrem ganz eigenen Weg zum GWÖ-Unternehmen zu begleiten.</w:t>
      </w:r>
    </w:p>
    <w:p w14:paraId="60A724D2" w14:textId="4FD0115A" w:rsidR="00EA5851" w:rsidRPr="00CE5741" w:rsidRDefault="00A549B7" w:rsidP="00CE5741">
      <w:r w:rsidRPr="00A549B7">
        <w:rPr>
          <w:noProof/>
        </w:rPr>
        <w:drawing>
          <wp:inline distT="0" distB="0" distL="0" distR="0" wp14:anchorId="629079E8" wp14:editId="5E1D0696">
            <wp:extent cx="2469600" cy="990000"/>
            <wp:effectExtent l="0" t="0" r="6985"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69600" cy="990000"/>
                    </a:xfrm>
                    <a:prstGeom prst="rect">
                      <a:avLst/>
                    </a:prstGeom>
                  </pic:spPr>
                </pic:pic>
              </a:graphicData>
            </a:graphic>
          </wp:inline>
        </w:drawing>
      </w:r>
      <w:r>
        <w:t xml:space="preserve"> </w:t>
      </w:r>
      <w:r w:rsidRPr="00A549B7">
        <w:rPr>
          <w:b/>
          <w:bCs/>
          <w:i/>
          <w:iCs/>
        </w:rPr>
        <w:t xml:space="preserve">WIR sind </w:t>
      </w:r>
      <w:r w:rsidR="00EA5851" w:rsidRPr="00CE5741">
        <w:t xml:space="preserve">ein Netzwerk aus GWÖ-Beratern, die sich gegenseitig mit ihren unterschiedlichsten Themenschwerpunkten unterstützen. Netzwerken bedeutet für uns auch, unsere Erfahrungen auszutauschen und hierdurch sowohl unsere individuelle Entwicklung als auch unsere Zusammenarbeit als Team zu fördern. Hierfür planen wir jährliche Events und regelmäßige (Online-)Treffen, auch um die Möglichkeit zu schaffen, voneinander zu lernen und sich für große Projekte und spezielle Fragestellungen zusammenzuschließen. Gemeinsam können Konzepte entwickelt werden, die allen im Netzwerk zur Verfügung stehen, beispielsweise zur CO2-Reduktion oder für Befragungen (Mitarbeitende, Lieferanten, etc.). </w:t>
      </w:r>
      <w:r w:rsidR="00513078">
        <w:br/>
      </w:r>
      <w:r w:rsidR="00513078">
        <w:rPr>
          <w:rFonts w:ascii="Calibri" w:eastAsia="Times New Roman" w:hAnsi="Calibri" w:cs="Calibri"/>
          <w:color w:val="000000"/>
          <w:lang w:eastAsia="de-DE"/>
        </w:rPr>
        <w:t xml:space="preserve">Ihr ganz spezielles </w:t>
      </w:r>
      <w:r w:rsidR="00F72D52">
        <w:rPr>
          <w:rFonts w:ascii="Calibri" w:eastAsia="Times New Roman" w:hAnsi="Calibri" w:cs="Calibri"/>
          <w:color w:val="000000"/>
          <w:lang w:eastAsia="de-DE"/>
        </w:rPr>
        <w:t>Know-how</w:t>
      </w:r>
      <w:r w:rsidR="00513078">
        <w:rPr>
          <w:rFonts w:ascii="Calibri" w:eastAsia="Times New Roman" w:hAnsi="Calibri" w:cs="Calibri"/>
          <w:color w:val="000000"/>
          <w:lang w:eastAsia="de-DE"/>
        </w:rPr>
        <w:t xml:space="preserve"> kann um das Wissen zahlreicher BeraterInnen erweitert werden, so dass auch große Projekte und Spezialthemen realisierbar sind</w:t>
      </w:r>
    </w:p>
    <w:p w14:paraId="38BA6F35" w14:textId="248EEB5B" w:rsidR="00A549B7" w:rsidRDefault="00A549B7" w:rsidP="00CE5741">
      <w:r>
        <w:rPr>
          <w:noProof/>
        </w:rPr>
        <w:drawing>
          <wp:inline distT="0" distB="0" distL="0" distR="0" wp14:anchorId="6876ABF8" wp14:editId="1A929C1C">
            <wp:extent cx="2469600" cy="990000"/>
            <wp:effectExtent l="0" t="0" r="6985" b="635"/>
            <wp:docPr id="13" name="Grafik 13" descr="Erfolg, Motivation, Strategie, Pfeile, Aufbau, Star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folg, Motivation, Strategie, Pfeile, Aufbau, Startu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9600" cy="990000"/>
                    </a:xfrm>
                    <a:prstGeom prst="rect">
                      <a:avLst/>
                    </a:prstGeom>
                    <a:noFill/>
                    <a:ln>
                      <a:noFill/>
                    </a:ln>
                  </pic:spPr>
                </pic:pic>
              </a:graphicData>
            </a:graphic>
          </wp:inline>
        </w:drawing>
      </w:r>
      <w:r>
        <w:rPr>
          <w:b/>
          <w:bCs/>
          <w:i/>
          <w:iCs/>
        </w:rPr>
        <w:t xml:space="preserve"> </w:t>
      </w:r>
      <w:r w:rsidR="00EB5588" w:rsidRPr="00EB5588">
        <w:rPr>
          <w:b/>
          <w:bCs/>
          <w:i/>
          <w:iCs/>
        </w:rPr>
        <w:t>Wir bieten</w:t>
      </w:r>
      <w:r w:rsidR="00EB5588">
        <w:t xml:space="preserve"> ei</w:t>
      </w:r>
      <w:r w:rsidR="00EA5851" w:rsidRPr="00CE5741">
        <w:t>n fundiertes und skalierbares Unternehmenskonzept in Form einer Genossenschaft. Gemeinsame Aufgaben wie Verwaltung, Vertrieb und Akquise werden von einer zentralen Stelle übernommen, damit sich die Mitglieder bestmöglich auf ihre Beratungen konzentrieren können. Materialien und Konzepte stehen über ein eigenes</w:t>
      </w:r>
      <w:r w:rsidR="00513078">
        <w:t xml:space="preserve"> kartenbasiertes</w:t>
      </w:r>
      <w:r w:rsidR="00EA5851" w:rsidRPr="00CE5741">
        <w:t xml:space="preserve"> Internetportal jedem Mitglied zur Verfügung, ebenso wie eine Wissensplattform zum Nachschlagen und die Beratersuche, untergliedert nach Spezialthemen und regionalem Standort. Für Mitglieder halten wir besondere Kooperationsvorteile bereit. </w:t>
      </w:r>
    </w:p>
    <w:p w14:paraId="0D96773F" w14:textId="469517DB" w:rsidR="00A92690" w:rsidRDefault="00E07A19" w:rsidP="00E07A19">
      <w:pPr>
        <w:rPr>
          <w:rFonts w:ascii="Calibri" w:eastAsia="Times New Roman" w:hAnsi="Calibri" w:cs="Calibri"/>
          <w:color w:val="000000"/>
          <w:lang w:eastAsia="de-DE"/>
        </w:rPr>
      </w:pPr>
      <w:r w:rsidRPr="00513078">
        <w:rPr>
          <w:noProof/>
        </w:rPr>
        <w:drawing>
          <wp:inline distT="0" distB="0" distL="0" distR="0" wp14:anchorId="0C271A88" wp14:editId="2D4896C3">
            <wp:extent cx="2469600" cy="990000"/>
            <wp:effectExtent l="0" t="0" r="6985"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9600" cy="990000"/>
                    </a:xfrm>
                    <a:prstGeom prst="rect">
                      <a:avLst/>
                    </a:prstGeom>
                  </pic:spPr>
                </pic:pic>
              </a:graphicData>
            </a:graphic>
          </wp:inline>
        </w:drawing>
      </w:r>
      <w:r w:rsidR="00CB56C3" w:rsidRPr="00A92690">
        <w:rPr>
          <w:rFonts w:ascii="Calibri" w:eastAsia="Times New Roman" w:hAnsi="Calibri" w:cs="Calibri"/>
          <w:b/>
          <w:bCs/>
          <w:color w:val="000000"/>
          <w:lang w:eastAsia="de-DE"/>
        </w:rPr>
        <w:t>Den Unternehmen</w:t>
      </w:r>
      <w:r w:rsidR="00CB56C3">
        <w:rPr>
          <w:rFonts w:ascii="Calibri" w:eastAsia="Times New Roman" w:hAnsi="Calibri" w:cs="Calibri"/>
          <w:color w:val="000000"/>
          <w:lang w:eastAsia="de-DE"/>
        </w:rPr>
        <w:t xml:space="preserve"> </w:t>
      </w:r>
      <w:r w:rsidR="00EA5851">
        <w:rPr>
          <w:rFonts w:ascii="Calibri" w:eastAsia="Times New Roman" w:hAnsi="Calibri" w:cs="Calibri"/>
          <w:color w:val="000000"/>
          <w:lang w:eastAsia="de-DE"/>
        </w:rPr>
        <w:t xml:space="preserve">steht ein Team erfahrener GWÖ-Berater zur Seite, das Sie auf Ihrem ganz individuellen Weg zum GWÖ-Unternehmen begleitet. Über </w:t>
      </w:r>
      <w:r w:rsidR="003A3940">
        <w:rPr>
          <w:rFonts w:ascii="Calibri" w:eastAsia="Times New Roman" w:hAnsi="Calibri" w:cs="Calibri"/>
          <w:color w:val="000000"/>
          <w:lang w:eastAsia="de-DE"/>
        </w:rPr>
        <w:t>eine</w:t>
      </w:r>
      <w:r w:rsidR="00EA5851">
        <w:rPr>
          <w:rFonts w:ascii="Calibri" w:eastAsia="Times New Roman" w:hAnsi="Calibri" w:cs="Calibri"/>
          <w:color w:val="000000"/>
          <w:lang w:eastAsia="de-DE"/>
        </w:rPr>
        <w:t xml:space="preserve"> </w:t>
      </w:r>
      <w:r w:rsidR="003A3940">
        <w:rPr>
          <w:rFonts w:ascii="Calibri" w:eastAsia="Times New Roman" w:hAnsi="Calibri" w:cs="Calibri"/>
          <w:color w:val="000000"/>
          <w:lang w:eastAsia="de-DE"/>
        </w:rPr>
        <w:t>zentrale Adresse</w:t>
      </w:r>
      <w:r w:rsidR="00EA5851">
        <w:rPr>
          <w:rFonts w:ascii="Calibri" w:eastAsia="Times New Roman" w:hAnsi="Calibri" w:cs="Calibri"/>
          <w:color w:val="000000"/>
          <w:lang w:eastAsia="de-DE"/>
        </w:rPr>
        <w:t xml:space="preserve"> erreichen Sie jederzeit einen direkten Ansprechpartner, der je nach Fragestellung und Themenbereich die entsprechenden Spezialisten hinzuzieht. Mit unserem regelmäßigen Newsletter bleiben Sie zudem zu allen Themen rund um die GWÖ jederzeit auf dem Laufenden. </w:t>
      </w:r>
    </w:p>
    <w:p w14:paraId="6CDF8349" w14:textId="77777777" w:rsidR="00513078" w:rsidRPr="00CE5741" w:rsidRDefault="00513078" w:rsidP="00513078">
      <w:pPr>
        <w:spacing w:after="0" w:line="240" w:lineRule="auto"/>
        <w:rPr>
          <w:rFonts w:ascii="Calibri" w:eastAsia="Times New Roman" w:hAnsi="Calibri" w:cs="Calibri"/>
          <w:b/>
          <w:bCs/>
          <w:color w:val="000000"/>
          <w:sz w:val="24"/>
          <w:szCs w:val="24"/>
          <w:lang w:eastAsia="de-DE"/>
        </w:rPr>
      </w:pPr>
      <w:r>
        <w:rPr>
          <w:rFonts w:ascii="Calibri" w:eastAsia="Times New Roman" w:hAnsi="Calibri" w:cs="Calibri"/>
          <w:b/>
          <w:bCs/>
          <w:color w:val="000000"/>
          <w:sz w:val="24"/>
          <w:szCs w:val="24"/>
          <w:lang w:eastAsia="de-DE"/>
        </w:rPr>
        <w:lastRenderedPageBreak/>
        <w:t xml:space="preserve">MITGLIEDSCHAFT, </w:t>
      </w:r>
      <w:r w:rsidRPr="00CE5741">
        <w:rPr>
          <w:rFonts w:ascii="Calibri" w:eastAsia="Times New Roman" w:hAnsi="Calibri" w:cs="Calibri"/>
          <w:b/>
          <w:bCs/>
          <w:color w:val="000000"/>
          <w:sz w:val="24"/>
          <w:szCs w:val="24"/>
          <w:lang w:eastAsia="de-DE"/>
        </w:rPr>
        <w:t>U</w:t>
      </w:r>
      <w:r>
        <w:rPr>
          <w:rFonts w:ascii="Calibri" w:eastAsia="Times New Roman" w:hAnsi="Calibri" w:cs="Calibri"/>
          <w:b/>
          <w:bCs/>
          <w:color w:val="000000"/>
          <w:sz w:val="24"/>
          <w:szCs w:val="24"/>
          <w:lang w:eastAsia="de-DE"/>
        </w:rPr>
        <w:t>nternehmen</w:t>
      </w:r>
      <w:r w:rsidRPr="00CE5741">
        <w:rPr>
          <w:rFonts w:ascii="Calibri" w:eastAsia="Times New Roman" w:hAnsi="Calibri" w:cs="Calibri"/>
          <w:b/>
          <w:bCs/>
          <w:color w:val="000000"/>
          <w:sz w:val="24"/>
          <w:szCs w:val="24"/>
          <w:lang w:eastAsia="de-DE"/>
        </w:rPr>
        <w:t xml:space="preserve"> und B</w:t>
      </w:r>
      <w:r>
        <w:rPr>
          <w:rFonts w:ascii="Calibri" w:eastAsia="Times New Roman" w:hAnsi="Calibri" w:cs="Calibri"/>
          <w:b/>
          <w:bCs/>
          <w:color w:val="000000"/>
          <w:sz w:val="24"/>
          <w:szCs w:val="24"/>
          <w:lang w:eastAsia="de-DE"/>
        </w:rPr>
        <w:t>erater</w:t>
      </w:r>
    </w:p>
    <w:p w14:paraId="59C6DF54" w14:textId="77777777" w:rsidR="00513078" w:rsidRDefault="00513078" w:rsidP="009F513F">
      <w:pPr>
        <w:spacing w:after="0" w:line="240" w:lineRule="auto"/>
        <w:rPr>
          <w:rFonts w:ascii="Calibri" w:eastAsia="Times New Roman" w:hAnsi="Calibri" w:cs="Calibri"/>
          <w:color w:val="000000"/>
          <w:lang w:eastAsia="de-DE"/>
        </w:rPr>
      </w:pPr>
    </w:p>
    <w:p w14:paraId="57A10BEB" w14:textId="77777777" w:rsidR="004561D4" w:rsidRDefault="004561D4" w:rsidP="009F513F">
      <w:pPr>
        <w:spacing w:after="0" w:line="240" w:lineRule="auto"/>
        <w:rPr>
          <w:rFonts w:ascii="Calibri" w:eastAsia="Times New Roman" w:hAnsi="Calibri" w:cs="Calibri"/>
          <w:b/>
          <w:bCs/>
          <w:color w:val="000000"/>
          <w:sz w:val="24"/>
          <w:szCs w:val="24"/>
          <w:lang w:eastAsia="de-DE"/>
        </w:rPr>
      </w:pPr>
    </w:p>
    <w:p w14:paraId="07C9A076" w14:textId="208B9474" w:rsidR="004561D4" w:rsidRDefault="004561D4" w:rsidP="00A637C1">
      <w:pPr>
        <w:spacing w:after="0" w:line="240" w:lineRule="auto"/>
        <w:jc w:val="center"/>
        <w:rPr>
          <w:rFonts w:ascii="Calibri" w:eastAsia="Times New Roman" w:hAnsi="Calibri" w:cs="Calibri"/>
          <w:b/>
          <w:bCs/>
          <w:color w:val="000000"/>
          <w:sz w:val="24"/>
          <w:szCs w:val="24"/>
          <w:lang w:eastAsia="de-DE"/>
        </w:rPr>
      </w:pPr>
      <w:r>
        <w:rPr>
          <w:noProof/>
        </w:rPr>
        <w:drawing>
          <wp:inline distT="0" distB="0" distL="0" distR="0" wp14:anchorId="35E24384" wp14:editId="51D7DB7A">
            <wp:extent cx="3048000" cy="1587500"/>
            <wp:effectExtent l="0" t="0" r="0" b="0"/>
            <wp:docPr id="18" name="Grafik 18" descr="Hyazinthe, Blume, Duftblume, Duftend, Frühlingsb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yazinthe, Blume, Duftblume, Duftend, Frühlingsblu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3632" cy="1600850"/>
                    </a:xfrm>
                    <a:prstGeom prst="rect">
                      <a:avLst/>
                    </a:prstGeom>
                    <a:noFill/>
                    <a:ln>
                      <a:noFill/>
                    </a:ln>
                  </pic:spPr>
                </pic:pic>
              </a:graphicData>
            </a:graphic>
          </wp:inline>
        </w:drawing>
      </w:r>
    </w:p>
    <w:p w14:paraId="5234E396" w14:textId="77777777" w:rsidR="004561D4" w:rsidRDefault="004561D4" w:rsidP="009F513F">
      <w:pPr>
        <w:spacing w:after="0" w:line="240" w:lineRule="auto"/>
        <w:rPr>
          <w:rFonts w:ascii="Calibri" w:eastAsia="Times New Roman" w:hAnsi="Calibri" w:cs="Calibri"/>
          <w:b/>
          <w:bCs/>
          <w:color w:val="000000"/>
          <w:sz w:val="24"/>
          <w:szCs w:val="24"/>
          <w:lang w:eastAsia="de-DE"/>
        </w:rPr>
      </w:pPr>
    </w:p>
    <w:p w14:paraId="0401C33C" w14:textId="77777777" w:rsidR="00CE5741" w:rsidRDefault="00CE5741" w:rsidP="009F513F">
      <w:pPr>
        <w:spacing w:after="0" w:line="240" w:lineRule="auto"/>
        <w:rPr>
          <w:rFonts w:ascii="Calibri" w:eastAsia="Times New Roman" w:hAnsi="Calibri" w:cs="Calibri"/>
          <w:color w:val="000000"/>
          <w:lang w:eastAsia="de-DE"/>
        </w:rPr>
      </w:pPr>
    </w:p>
    <w:p w14:paraId="27FF6B63" w14:textId="6198B872" w:rsidR="003A3940" w:rsidRDefault="00A92690" w:rsidP="009F513F">
      <w:pPr>
        <w:spacing w:after="0" w:line="240" w:lineRule="auto"/>
        <w:rPr>
          <w:rFonts w:ascii="Calibri" w:eastAsia="Times New Roman" w:hAnsi="Calibri" w:cs="Calibri"/>
          <w:color w:val="000000"/>
          <w:lang w:eastAsia="de-DE"/>
        </w:rPr>
      </w:pPr>
      <w:r w:rsidRPr="00A92690">
        <w:rPr>
          <w:rFonts w:ascii="Calibri" w:eastAsia="Times New Roman" w:hAnsi="Calibri" w:cs="Calibri"/>
          <w:b/>
          <w:bCs/>
          <w:color w:val="000000"/>
          <w:lang w:eastAsia="de-DE"/>
        </w:rPr>
        <w:t>A</w:t>
      </w:r>
      <w:r w:rsidR="00EA5851" w:rsidRPr="00A92690">
        <w:rPr>
          <w:rFonts w:ascii="Calibri" w:eastAsia="Times New Roman" w:hAnsi="Calibri" w:cs="Calibri"/>
          <w:b/>
          <w:bCs/>
          <w:color w:val="000000"/>
          <w:lang w:eastAsia="de-DE"/>
        </w:rPr>
        <w:t>ls Mitglied</w:t>
      </w:r>
      <w:r w:rsidR="00A549B7">
        <w:rPr>
          <w:rFonts w:ascii="Calibri" w:eastAsia="Times New Roman" w:hAnsi="Calibri" w:cs="Calibri"/>
          <w:b/>
          <w:bCs/>
          <w:color w:val="000000"/>
          <w:lang w:eastAsia="de-DE"/>
        </w:rPr>
        <w:t xml:space="preserve"> </w:t>
      </w:r>
      <w:r w:rsidR="00A549B7" w:rsidRPr="00A549B7">
        <w:rPr>
          <w:rFonts w:ascii="Calibri" w:eastAsia="Times New Roman" w:hAnsi="Calibri" w:cs="Calibri"/>
          <w:color w:val="000000"/>
          <w:lang w:eastAsia="de-DE"/>
        </w:rPr>
        <w:t>der GENO</w:t>
      </w:r>
      <w:r>
        <w:rPr>
          <w:rFonts w:ascii="Calibri" w:eastAsia="Times New Roman" w:hAnsi="Calibri" w:cs="Calibri"/>
          <w:color w:val="000000"/>
          <w:lang w:eastAsia="de-DE"/>
        </w:rPr>
        <w:t xml:space="preserve">, ob Unternehmer oder </w:t>
      </w:r>
      <w:r w:rsidR="00F72D52">
        <w:rPr>
          <w:rFonts w:ascii="Calibri" w:eastAsia="Times New Roman" w:hAnsi="Calibri" w:cs="Calibri"/>
          <w:color w:val="000000"/>
          <w:lang w:eastAsia="de-DE"/>
        </w:rPr>
        <w:t>Berater, stehen</w:t>
      </w:r>
      <w:r w:rsidR="00EA5851">
        <w:rPr>
          <w:rFonts w:ascii="Calibri" w:eastAsia="Times New Roman" w:hAnsi="Calibri" w:cs="Calibri"/>
          <w:color w:val="000000"/>
          <w:lang w:eastAsia="de-DE"/>
        </w:rPr>
        <w:t xml:space="preserve"> Ihnen exklusive Kooperationsvorteile offen</w:t>
      </w:r>
      <w:r w:rsidR="003A3940">
        <w:rPr>
          <w:rFonts w:ascii="Calibri" w:eastAsia="Times New Roman" w:hAnsi="Calibri" w:cs="Calibri"/>
          <w:color w:val="000000"/>
          <w:lang w:eastAsia="de-DE"/>
        </w:rPr>
        <w:t>, zum Beispiel:</w:t>
      </w:r>
    </w:p>
    <w:p w14:paraId="5C264461" w14:textId="77777777" w:rsidR="003A3940" w:rsidRDefault="003A3940" w:rsidP="009F513F">
      <w:pPr>
        <w:spacing w:after="0" w:line="240" w:lineRule="auto"/>
        <w:rPr>
          <w:rFonts w:ascii="Calibri" w:eastAsia="Times New Roman" w:hAnsi="Calibri" w:cs="Calibri"/>
          <w:color w:val="000000"/>
          <w:lang w:eastAsia="de-DE"/>
        </w:rPr>
      </w:pPr>
    </w:p>
    <w:p w14:paraId="19192E3F" w14:textId="77777777" w:rsidR="003A3940" w:rsidRDefault="009F513F" w:rsidP="003A3940">
      <w:pPr>
        <w:spacing w:after="0" w:line="240" w:lineRule="auto"/>
        <w:rPr>
          <w:rFonts w:ascii="Calibri" w:eastAsia="Times New Roman" w:hAnsi="Calibri" w:cs="Calibri"/>
          <w:color w:val="000000"/>
          <w:lang w:eastAsia="de-DE"/>
        </w:rPr>
      </w:pPr>
      <w:r w:rsidRPr="003A3940">
        <w:rPr>
          <w:rFonts w:ascii="Calibri" w:eastAsia="Times New Roman" w:hAnsi="Calibri" w:cs="Calibri"/>
          <w:color w:val="000000"/>
          <w:lang w:eastAsia="de-DE"/>
        </w:rPr>
        <w:t xml:space="preserve">Das </w:t>
      </w:r>
      <w:r w:rsidRPr="003A3940">
        <w:rPr>
          <w:rFonts w:ascii="Calibri" w:eastAsia="Times New Roman" w:hAnsi="Calibri" w:cs="Calibri"/>
          <w:b/>
          <w:bCs/>
          <w:i/>
          <w:iCs/>
          <w:color w:val="000000"/>
          <w:lang w:eastAsia="de-DE"/>
        </w:rPr>
        <w:t>WIR</w:t>
      </w:r>
      <w:r w:rsidRPr="003A3940">
        <w:rPr>
          <w:rFonts w:ascii="Calibri" w:eastAsia="Times New Roman" w:hAnsi="Calibri" w:cs="Calibri"/>
          <w:color w:val="000000"/>
          <w:lang w:eastAsia="de-DE"/>
        </w:rPr>
        <w:t xml:space="preserve"> Portal. (WIR steht für gemein-</w:t>
      </w:r>
      <w:r w:rsidRPr="00EE677A">
        <w:rPr>
          <w:rFonts w:ascii="Calibri" w:eastAsia="Times New Roman" w:hAnsi="Calibri" w:cs="Calibri"/>
          <w:b/>
          <w:bCs/>
          <w:i/>
          <w:iCs/>
          <w:color w:val="000000"/>
          <w:lang w:eastAsia="de-DE"/>
        </w:rPr>
        <w:t>W</w:t>
      </w:r>
      <w:r w:rsidRPr="003A3940">
        <w:rPr>
          <w:rFonts w:ascii="Calibri" w:eastAsia="Times New Roman" w:hAnsi="Calibri" w:cs="Calibri"/>
          <w:color w:val="000000"/>
          <w:lang w:eastAsia="de-DE"/>
        </w:rPr>
        <w:t>-ohl p-</w:t>
      </w:r>
      <w:r w:rsidRPr="00EE677A">
        <w:rPr>
          <w:rFonts w:ascii="Calibri" w:eastAsia="Times New Roman" w:hAnsi="Calibri" w:cs="Calibri"/>
          <w:b/>
          <w:bCs/>
          <w:i/>
          <w:iCs/>
          <w:color w:val="000000"/>
          <w:lang w:eastAsia="de-DE"/>
        </w:rPr>
        <w:t>I</w:t>
      </w:r>
      <w:r w:rsidRPr="00EE677A">
        <w:rPr>
          <w:rFonts w:ascii="Calibri" w:eastAsia="Times New Roman" w:hAnsi="Calibri" w:cs="Calibri"/>
          <w:i/>
          <w:iCs/>
          <w:color w:val="000000"/>
          <w:lang w:eastAsia="de-DE"/>
        </w:rPr>
        <w:t>-</w:t>
      </w:r>
      <w:r w:rsidRPr="003A3940">
        <w:rPr>
          <w:rFonts w:ascii="Calibri" w:eastAsia="Times New Roman" w:hAnsi="Calibri" w:cs="Calibri"/>
          <w:color w:val="000000"/>
          <w:lang w:eastAsia="de-DE"/>
        </w:rPr>
        <w:t>onie-</w:t>
      </w:r>
      <w:r w:rsidRPr="00EE677A">
        <w:rPr>
          <w:rFonts w:ascii="Calibri" w:eastAsia="Times New Roman" w:hAnsi="Calibri" w:cs="Calibri"/>
          <w:b/>
          <w:bCs/>
          <w:i/>
          <w:iCs/>
          <w:color w:val="000000"/>
          <w:lang w:eastAsia="de-DE"/>
        </w:rPr>
        <w:t>R</w:t>
      </w:r>
      <w:r w:rsidRPr="003A3940">
        <w:rPr>
          <w:rFonts w:ascii="Calibri" w:eastAsia="Times New Roman" w:hAnsi="Calibri" w:cs="Calibri"/>
          <w:color w:val="000000"/>
          <w:lang w:eastAsia="de-DE"/>
        </w:rPr>
        <w:t>-innen</w:t>
      </w:r>
      <w:r w:rsidR="00516F5C" w:rsidRPr="003A3940">
        <w:rPr>
          <w:rFonts w:ascii="Calibri" w:eastAsia="Times New Roman" w:hAnsi="Calibri" w:cs="Calibri"/>
          <w:color w:val="000000"/>
          <w:lang w:eastAsia="de-DE"/>
        </w:rPr>
        <w:t>)</w:t>
      </w:r>
    </w:p>
    <w:p w14:paraId="72CC3830" w14:textId="77777777" w:rsidR="003A3940" w:rsidRDefault="003A3940" w:rsidP="003A3940">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br/>
      </w:r>
      <w:r w:rsidR="00516F5C" w:rsidRPr="003A3940">
        <w:rPr>
          <w:rFonts w:ascii="Calibri" w:eastAsia="Times New Roman" w:hAnsi="Calibri" w:cs="Calibri"/>
          <w:color w:val="000000"/>
          <w:lang w:eastAsia="de-DE"/>
        </w:rPr>
        <w:t>Dieses Portal bietet eine k</w:t>
      </w:r>
      <w:r w:rsidR="009F513F" w:rsidRPr="003A3940">
        <w:rPr>
          <w:rFonts w:ascii="Calibri" w:eastAsia="Times New Roman" w:hAnsi="Calibri" w:cs="Calibri"/>
          <w:color w:val="000000"/>
          <w:lang w:eastAsia="de-DE"/>
        </w:rPr>
        <w:t xml:space="preserve">artenbasierte Übersicht verschiedenen Adressgruppen. </w:t>
      </w:r>
    </w:p>
    <w:p w14:paraId="71CF0E1E" w14:textId="77777777" w:rsidR="003A3940" w:rsidRDefault="009F513F" w:rsidP="003A3940">
      <w:pPr>
        <w:pStyle w:val="Listenabsatz"/>
        <w:numPr>
          <w:ilvl w:val="0"/>
          <w:numId w:val="2"/>
        </w:numPr>
        <w:spacing w:after="0" w:line="240" w:lineRule="auto"/>
        <w:rPr>
          <w:rFonts w:ascii="Calibri" w:eastAsia="Times New Roman" w:hAnsi="Calibri" w:cs="Calibri"/>
          <w:color w:val="000000"/>
          <w:lang w:eastAsia="de-DE"/>
        </w:rPr>
      </w:pPr>
      <w:r w:rsidRPr="003A3940">
        <w:rPr>
          <w:rFonts w:ascii="Calibri" w:eastAsia="Times New Roman" w:hAnsi="Calibri" w:cs="Calibri"/>
          <w:color w:val="000000"/>
          <w:lang w:eastAsia="de-DE"/>
        </w:rPr>
        <w:t xml:space="preserve">GWÖ Vereine, </w:t>
      </w:r>
    </w:p>
    <w:p w14:paraId="3181B6F9" w14:textId="77777777" w:rsidR="003A3940" w:rsidRDefault="009F513F" w:rsidP="003A3940">
      <w:pPr>
        <w:pStyle w:val="Listenabsatz"/>
        <w:numPr>
          <w:ilvl w:val="0"/>
          <w:numId w:val="2"/>
        </w:numPr>
        <w:spacing w:after="0" w:line="240" w:lineRule="auto"/>
        <w:rPr>
          <w:rFonts w:ascii="Calibri" w:eastAsia="Times New Roman" w:hAnsi="Calibri" w:cs="Calibri"/>
          <w:color w:val="000000"/>
          <w:lang w:eastAsia="de-DE"/>
        </w:rPr>
      </w:pPr>
      <w:r w:rsidRPr="003A3940">
        <w:rPr>
          <w:rFonts w:ascii="Calibri" w:eastAsia="Times New Roman" w:hAnsi="Calibri" w:cs="Calibri"/>
          <w:color w:val="000000"/>
          <w:lang w:eastAsia="de-DE"/>
        </w:rPr>
        <w:t xml:space="preserve">GWÖ Regionalgruppen, </w:t>
      </w:r>
    </w:p>
    <w:p w14:paraId="6CBC954E" w14:textId="77777777" w:rsidR="003A3940" w:rsidRDefault="009F513F" w:rsidP="003A3940">
      <w:pPr>
        <w:pStyle w:val="Listenabsatz"/>
        <w:numPr>
          <w:ilvl w:val="0"/>
          <w:numId w:val="2"/>
        </w:numPr>
        <w:spacing w:after="0" w:line="240" w:lineRule="auto"/>
        <w:rPr>
          <w:rFonts w:ascii="Calibri" w:eastAsia="Times New Roman" w:hAnsi="Calibri" w:cs="Calibri"/>
          <w:color w:val="000000"/>
          <w:lang w:eastAsia="de-DE"/>
        </w:rPr>
      </w:pPr>
      <w:r w:rsidRPr="003A3940">
        <w:rPr>
          <w:rFonts w:ascii="Calibri" w:eastAsia="Times New Roman" w:hAnsi="Calibri" w:cs="Calibri"/>
          <w:color w:val="000000"/>
          <w:lang w:eastAsia="de-DE"/>
        </w:rPr>
        <w:t xml:space="preserve">GWÖ Firmen auditiert, </w:t>
      </w:r>
    </w:p>
    <w:p w14:paraId="5EB95601" w14:textId="77777777" w:rsidR="003A3940" w:rsidRDefault="009F513F" w:rsidP="003A3940">
      <w:pPr>
        <w:pStyle w:val="Listenabsatz"/>
        <w:numPr>
          <w:ilvl w:val="0"/>
          <w:numId w:val="2"/>
        </w:numPr>
        <w:spacing w:after="0" w:line="240" w:lineRule="auto"/>
        <w:rPr>
          <w:rFonts w:ascii="Calibri" w:eastAsia="Times New Roman" w:hAnsi="Calibri" w:cs="Calibri"/>
          <w:color w:val="000000"/>
          <w:lang w:eastAsia="de-DE"/>
        </w:rPr>
      </w:pPr>
      <w:r w:rsidRPr="003A3940">
        <w:rPr>
          <w:rFonts w:ascii="Calibri" w:eastAsia="Times New Roman" w:hAnsi="Calibri" w:cs="Calibri"/>
          <w:color w:val="000000"/>
          <w:lang w:eastAsia="de-DE"/>
        </w:rPr>
        <w:t xml:space="preserve">peerevaluiert, </w:t>
      </w:r>
    </w:p>
    <w:p w14:paraId="3CB5ECB5" w14:textId="77777777" w:rsidR="003A3940" w:rsidRDefault="009F513F" w:rsidP="003A3940">
      <w:pPr>
        <w:pStyle w:val="Listenabsatz"/>
        <w:numPr>
          <w:ilvl w:val="0"/>
          <w:numId w:val="2"/>
        </w:numPr>
        <w:spacing w:after="0" w:line="240" w:lineRule="auto"/>
        <w:rPr>
          <w:rFonts w:ascii="Calibri" w:eastAsia="Times New Roman" w:hAnsi="Calibri" w:cs="Calibri"/>
          <w:color w:val="000000"/>
          <w:lang w:eastAsia="de-DE"/>
        </w:rPr>
      </w:pPr>
      <w:r w:rsidRPr="003A3940">
        <w:rPr>
          <w:rFonts w:ascii="Calibri" w:eastAsia="Times New Roman" w:hAnsi="Calibri" w:cs="Calibri"/>
          <w:color w:val="000000"/>
          <w:lang w:eastAsia="de-DE"/>
        </w:rPr>
        <w:t xml:space="preserve">BeraterInnen, </w:t>
      </w:r>
    </w:p>
    <w:p w14:paraId="74BD04E1" w14:textId="77777777" w:rsidR="003A3940" w:rsidRDefault="009F513F" w:rsidP="003A3940">
      <w:pPr>
        <w:pStyle w:val="Listenabsatz"/>
        <w:numPr>
          <w:ilvl w:val="0"/>
          <w:numId w:val="2"/>
        </w:numPr>
        <w:spacing w:after="0" w:line="240" w:lineRule="auto"/>
        <w:rPr>
          <w:rFonts w:ascii="Calibri" w:eastAsia="Times New Roman" w:hAnsi="Calibri" w:cs="Calibri"/>
          <w:color w:val="000000"/>
          <w:lang w:eastAsia="de-DE"/>
        </w:rPr>
      </w:pPr>
      <w:r w:rsidRPr="003A3940">
        <w:rPr>
          <w:rFonts w:ascii="Calibri" w:eastAsia="Times New Roman" w:hAnsi="Calibri" w:cs="Calibri"/>
          <w:color w:val="000000"/>
          <w:lang w:eastAsia="de-DE"/>
        </w:rPr>
        <w:t>AuditorInnen</w:t>
      </w:r>
      <w:r w:rsidR="003A3940" w:rsidRPr="003A3940">
        <w:rPr>
          <w:rFonts w:ascii="Calibri" w:eastAsia="Times New Roman" w:hAnsi="Calibri" w:cs="Calibri"/>
          <w:color w:val="000000"/>
          <w:lang w:eastAsia="de-DE"/>
        </w:rPr>
        <w:t xml:space="preserve">, </w:t>
      </w:r>
    </w:p>
    <w:p w14:paraId="22B7356E" w14:textId="77777777" w:rsidR="003A3940" w:rsidRDefault="009F513F" w:rsidP="003A3940">
      <w:pPr>
        <w:pStyle w:val="Listenabsatz"/>
        <w:numPr>
          <w:ilvl w:val="0"/>
          <w:numId w:val="2"/>
        </w:numPr>
        <w:spacing w:after="0" w:line="240" w:lineRule="auto"/>
        <w:rPr>
          <w:rFonts w:ascii="Calibri" w:eastAsia="Times New Roman" w:hAnsi="Calibri" w:cs="Calibri"/>
          <w:color w:val="000000"/>
          <w:lang w:eastAsia="de-DE"/>
        </w:rPr>
      </w:pPr>
      <w:r w:rsidRPr="003A3940">
        <w:rPr>
          <w:rFonts w:ascii="Calibri" w:eastAsia="Times New Roman" w:hAnsi="Calibri" w:cs="Calibri"/>
          <w:color w:val="000000"/>
          <w:lang w:eastAsia="de-DE"/>
        </w:rPr>
        <w:t>InteressentInnen</w:t>
      </w:r>
      <w:r w:rsidR="003A3940" w:rsidRPr="003A3940">
        <w:rPr>
          <w:rFonts w:ascii="Calibri" w:eastAsia="Times New Roman" w:hAnsi="Calibri" w:cs="Calibri"/>
          <w:color w:val="000000"/>
          <w:lang w:eastAsia="de-DE"/>
        </w:rPr>
        <w:t>.</w:t>
      </w:r>
    </w:p>
    <w:p w14:paraId="031744C9" w14:textId="597490F5" w:rsidR="009F513F" w:rsidRDefault="003A3940" w:rsidP="003A3940">
      <w:pPr>
        <w:spacing w:after="0" w:line="240" w:lineRule="auto"/>
        <w:ind w:left="360"/>
        <w:rPr>
          <w:rFonts w:ascii="Calibri" w:eastAsia="Times New Roman" w:hAnsi="Calibri" w:cs="Calibri"/>
          <w:color w:val="000000"/>
          <w:lang w:eastAsia="de-DE"/>
        </w:rPr>
      </w:pPr>
      <w:r w:rsidRPr="003A3940">
        <w:rPr>
          <w:rFonts w:ascii="Calibri" w:eastAsia="Times New Roman" w:hAnsi="Calibri" w:cs="Calibri"/>
          <w:color w:val="000000"/>
          <w:lang w:eastAsia="de-DE"/>
        </w:rPr>
        <w:t>Und kann jederzeit erweitert werden.</w:t>
      </w:r>
    </w:p>
    <w:p w14:paraId="52FB7023" w14:textId="1309BF7E" w:rsidR="00A92690" w:rsidRDefault="00A92690" w:rsidP="00A92690">
      <w:pPr>
        <w:spacing w:after="0" w:line="240" w:lineRule="auto"/>
        <w:rPr>
          <w:rFonts w:ascii="Calibri" w:eastAsia="Times New Roman" w:hAnsi="Calibri" w:cs="Calibri"/>
          <w:color w:val="000000"/>
          <w:lang w:eastAsia="de-DE"/>
        </w:rPr>
      </w:pPr>
    </w:p>
    <w:p w14:paraId="7803F0E7" w14:textId="36D75DC0" w:rsidR="00A92690" w:rsidRDefault="00A92690" w:rsidP="00A92690">
      <w:pPr>
        <w:spacing w:after="0" w:line="240" w:lineRule="auto"/>
        <w:rPr>
          <w:rFonts w:ascii="Calibri" w:eastAsia="Times New Roman" w:hAnsi="Calibri" w:cs="Calibri"/>
          <w:color w:val="000000"/>
          <w:lang w:eastAsia="de-DE"/>
        </w:rPr>
      </w:pPr>
      <w:r w:rsidRPr="00A92690">
        <w:rPr>
          <w:rFonts w:ascii="Calibri" w:eastAsia="Times New Roman" w:hAnsi="Calibri" w:cs="Calibri"/>
          <w:color w:val="000000"/>
          <w:lang w:eastAsia="de-DE"/>
        </w:rPr>
        <w:t>Technische Aspekte</w:t>
      </w:r>
      <w:r w:rsidRPr="00A92690">
        <w:rPr>
          <w:rFonts w:ascii="Calibri" w:eastAsia="Times New Roman" w:hAnsi="Calibri" w:cs="Calibri"/>
          <w:color w:val="000000"/>
          <w:lang w:eastAsia="de-DE"/>
        </w:rPr>
        <w:br/>
        <w:t xml:space="preserve">Aus der Karte </w:t>
      </w:r>
      <w:r>
        <w:rPr>
          <w:rFonts w:ascii="Calibri" w:eastAsia="Times New Roman" w:hAnsi="Calibri" w:cs="Calibri"/>
          <w:color w:val="000000"/>
          <w:lang w:eastAsia="de-DE"/>
        </w:rPr>
        <w:t xml:space="preserve">im Portal </w:t>
      </w:r>
      <w:r w:rsidRPr="00A92690">
        <w:rPr>
          <w:rFonts w:ascii="Calibri" w:eastAsia="Times New Roman" w:hAnsi="Calibri" w:cs="Calibri"/>
          <w:color w:val="000000"/>
          <w:lang w:eastAsia="de-DE"/>
        </w:rPr>
        <w:t>erfolgen Links auf Seiten (Firmenauskunft)</w:t>
      </w:r>
      <w:r w:rsidRPr="00A92690">
        <w:rPr>
          <w:rFonts w:ascii="Calibri" w:eastAsia="Times New Roman" w:hAnsi="Calibri" w:cs="Calibri"/>
          <w:color w:val="000000"/>
          <w:lang w:eastAsia="de-DE"/>
        </w:rPr>
        <w:br/>
        <w:t>Es könnten auch zusätzliche Links eingebaut werden. QZ</w:t>
      </w:r>
      <w:r>
        <w:rPr>
          <w:rFonts w:ascii="Calibri" w:eastAsia="Times New Roman" w:hAnsi="Calibri" w:cs="Calibri"/>
          <w:color w:val="000000"/>
          <w:lang w:eastAsia="de-DE"/>
        </w:rPr>
        <w:t xml:space="preserve"> (Qualitätszirkel)</w:t>
      </w:r>
      <w:r w:rsidRPr="00A92690">
        <w:rPr>
          <w:rFonts w:ascii="Calibri" w:eastAsia="Times New Roman" w:hAnsi="Calibri" w:cs="Calibri"/>
          <w:color w:val="000000"/>
          <w:lang w:eastAsia="de-DE"/>
        </w:rPr>
        <w:t xml:space="preserve"> </w:t>
      </w:r>
      <w:r>
        <w:rPr>
          <w:rFonts w:ascii="Calibri" w:eastAsia="Times New Roman" w:hAnsi="Calibri" w:cs="Calibri"/>
          <w:color w:val="000000"/>
          <w:lang w:eastAsia="de-DE"/>
        </w:rPr>
        <w:t>L</w:t>
      </w:r>
      <w:r w:rsidRPr="00A92690">
        <w:rPr>
          <w:rFonts w:ascii="Calibri" w:eastAsia="Times New Roman" w:hAnsi="Calibri" w:cs="Calibri"/>
          <w:color w:val="000000"/>
          <w:lang w:eastAsia="de-DE"/>
        </w:rPr>
        <w:t>ink, Marketing Link</w:t>
      </w:r>
      <w:r>
        <w:rPr>
          <w:rFonts w:ascii="Calibri" w:eastAsia="Times New Roman" w:hAnsi="Calibri" w:cs="Calibri"/>
          <w:color w:val="000000"/>
          <w:lang w:eastAsia="de-DE"/>
        </w:rPr>
        <w:t>, …</w:t>
      </w:r>
    </w:p>
    <w:p w14:paraId="7F218420" w14:textId="43D6C692" w:rsidR="00A92690" w:rsidRDefault="00A92690" w:rsidP="00A92690">
      <w:pPr>
        <w:spacing w:after="0" w:line="240" w:lineRule="auto"/>
        <w:rPr>
          <w:rFonts w:ascii="Calibri" w:eastAsia="Times New Roman" w:hAnsi="Calibri" w:cs="Calibri"/>
          <w:color w:val="000000"/>
          <w:lang w:eastAsia="de-DE"/>
        </w:rPr>
      </w:pPr>
    </w:p>
    <w:p w14:paraId="2D00C85C" w14:textId="03CFB025" w:rsidR="00A92690" w:rsidRDefault="00A92690" w:rsidP="00A92690">
      <w:pPr>
        <w:spacing w:after="0" w:line="240" w:lineRule="auto"/>
        <w:rPr>
          <w:rFonts w:ascii="Calibri" w:eastAsia="Times New Roman" w:hAnsi="Calibri" w:cs="Calibri"/>
          <w:color w:val="000000"/>
          <w:lang w:eastAsia="de-DE"/>
        </w:rPr>
      </w:pPr>
      <w:r w:rsidRPr="009F513F">
        <w:rPr>
          <w:rFonts w:ascii="Calibri" w:eastAsia="Times New Roman" w:hAnsi="Calibri" w:cs="Calibri"/>
          <w:color w:val="000000"/>
          <w:lang w:eastAsia="de-DE"/>
        </w:rPr>
        <w:t>Marketing Aspekte</w:t>
      </w:r>
      <w:r w:rsidRPr="009F513F">
        <w:rPr>
          <w:rFonts w:ascii="Calibri" w:eastAsia="Times New Roman" w:hAnsi="Calibri" w:cs="Calibri"/>
          <w:color w:val="000000"/>
          <w:lang w:eastAsia="de-DE"/>
        </w:rPr>
        <w:br/>
      </w:r>
      <w:r>
        <w:rPr>
          <w:rFonts w:ascii="Calibri" w:eastAsia="Times New Roman" w:hAnsi="Calibri" w:cs="Calibri"/>
          <w:color w:val="000000"/>
          <w:lang w:eastAsia="de-DE"/>
        </w:rPr>
        <w:t>Über das Portal stellt d</w:t>
      </w:r>
      <w:r w:rsidRPr="009F513F">
        <w:rPr>
          <w:rFonts w:ascii="Calibri" w:eastAsia="Times New Roman" w:hAnsi="Calibri" w:cs="Calibri"/>
          <w:color w:val="000000"/>
          <w:lang w:eastAsia="de-DE"/>
        </w:rPr>
        <w:t>ie Karte Daten (</w:t>
      </w:r>
      <w:r w:rsidR="00F72D52" w:rsidRPr="009F513F">
        <w:rPr>
          <w:rFonts w:ascii="Calibri" w:eastAsia="Times New Roman" w:hAnsi="Calibri" w:cs="Calibri"/>
          <w:color w:val="000000"/>
          <w:lang w:eastAsia="de-DE"/>
        </w:rPr>
        <w:t>Marker Informationen</w:t>
      </w:r>
      <w:r w:rsidRPr="009F513F">
        <w:rPr>
          <w:rFonts w:ascii="Calibri" w:eastAsia="Times New Roman" w:hAnsi="Calibri" w:cs="Calibri"/>
          <w:color w:val="000000"/>
          <w:lang w:eastAsia="de-DE"/>
        </w:rPr>
        <w:t>) zur Verfügung.</w:t>
      </w:r>
      <w:r w:rsidRPr="009F513F">
        <w:rPr>
          <w:rFonts w:ascii="Calibri" w:eastAsia="Times New Roman" w:hAnsi="Calibri" w:cs="Calibri"/>
          <w:color w:val="000000"/>
          <w:lang w:eastAsia="de-DE"/>
        </w:rPr>
        <w:br/>
      </w:r>
      <w:r>
        <w:rPr>
          <w:rFonts w:ascii="Calibri" w:eastAsia="Times New Roman" w:hAnsi="Calibri" w:cs="Calibri"/>
          <w:color w:val="000000"/>
          <w:lang w:eastAsia="de-DE"/>
        </w:rPr>
        <w:t>Über das Portal stellt d</w:t>
      </w:r>
      <w:r w:rsidRPr="009F513F">
        <w:rPr>
          <w:rFonts w:ascii="Calibri" w:eastAsia="Times New Roman" w:hAnsi="Calibri" w:cs="Calibri"/>
          <w:color w:val="000000"/>
          <w:lang w:eastAsia="de-DE"/>
        </w:rPr>
        <w:t>ie Karte</w:t>
      </w:r>
      <w:r>
        <w:rPr>
          <w:rFonts w:ascii="Calibri" w:eastAsia="Times New Roman" w:hAnsi="Calibri" w:cs="Calibri"/>
          <w:color w:val="000000"/>
          <w:lang w:eastAsia="de-DE"/>
        </w:rPr>
        <w:t xml:space="preserve"> </w:t>
      </w:r>
      <w:r w:rsidRPr="009F513F">
        <w:rPr>
          <w:rFonts w:ascii="Calibri" w:eastAsia="Times New Roman" w:hAnsi="Calibri" w:cs="Calibri"/>
          <w:color w:val="000000"/>
          <w:lang w:eastAsia="de-DE"/>
        </w:rPr>
        <w:t>Links zur Verfügung.</w:t>
      </w:r>
      <w:r w:rsidRPr="009F513F">
        <w:rPr>
          <w:rFonts w:ascii="Calibri" w:eastAsia="Times New Roman" w:hAnsi="Calibri" w:cs="Calibri"/>
          <w:color w:val="000000"/>
          <w:lang w:eastAsia="de-DE"/>
        </w:rPr>
        <w:br/>
      </w:r>
      <w:r>
        <w:rPr>
          <w:rFonts w:ascii="Calibri" w:eastAsia="Times New Roman" w:hAnsi="Calibri" w:cs="Calibri"/>
          <w:color w:val="000000"/>
          <w:lang w:eastAsia="de-DE"/>
        </w:rPr>
        <w:t>Über das Portal stellt d</w:t>
      </w:r>
      <w:r w:rsidRPr="009F513F">
        <w:rPr>
          <w:rFonts w:ascii="Calibri" w:eastAsia="Times New Roman" w:hAnsi="Calibri" w:cs="Calibri"/>
          <w:color w:val="000000"/>
          <w:lang w:eastAsia="de-DE"/>
        </w:rPr>
        <w:t xml:space="preserve">ie Karte </w:t>
      </w:r>
      <w:r w:rsidR="00F72D52" w:rsidRPr="009F513F">
        <w:rPr>
          <w:rFonts w:ascii="Calibri" w:eastAsia="Times New Roman" w:hAnsi="Calibri" w:cs="Calibri"/>
          <w:color w:val="000000"/>
          <w:lang w:eastAsia="de-DE"/>
        </w:rPr>
        <w:t>Sponsor Links</w:t>
      </w:r>
      <w:r w:rsidRPr="009F513F">
        <w:rPr>
          <w:rFonts w:ascii="Calibri" w:eastAsia="Times New Roman" w:hAnsi="Calibri" w:cs="Calibri"/>
          <w:color w:val="000000"/>
          <w:lang w:eastAsia="de-DE"/>
        </w:rPr>
        <w:t xml:space="preserve"> zur Verfügung.</w:t>
      </w:r>
    </w:p>
    <w:p w14:paraId="242BC5E0" w14:textId="718E9004" w:rsidR="00A92690" w:rsidRPr="009F513F" w:rsidRDefault="00A92690" w:rsidP="00A92690">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U.v.m.</w:t>
      </w:r>
    </w:p>
    <w:p w14:paraId="218CAE20" w14:textId="77777777" w:rsidR="00A92690" w:rsidRPr="003A3940" w:rsidRDefault="00A92690" w:rsidP="00A92690">
      <w:pPr>
        <w:spacing w:after="0" w:line="240" w:lineRule="auto"/>
        <w:rPr>
          <w:rFonts w:ascii="Calibri" w:eastAsia="Times New Roman" w:hAnsi="Calibri" w:cs="Calibri"/>
          <w:color w:val="000000"/>
          <w:lang w:eastAsia="de-DE"/>
        </w:rPr>
      </w:pPr>
    </w:p>
    <w:p w14:paraId="146DA43A" w14:textId="77777777" w:rsidR="009F513F" w:rsidRPr="009F513F" w:rsidRDefault="009F513F" w:rsidP="009F513F">
      <w:pPr>
        <w:spacing w:after="0" w:line="240" w:lineRule="auto"/>
        <w:rPr>
          <w:rFonts w:ascii="Calibri" w:eastAsia="Times New Roman" w:hAnsi="Calibri" w:cs="Calibri"/>
          <w:color w:val="000000"/>
          <w:lang w:eastAsia="de-DE"/>
        </w:rPr>
      </w:pPr>
    </w:p>
    <w:p w14:paraId="0072E030" w14:textId="3AEF6598" w:rsidR="001A61AB" w:rsidRDefault="001A61AB" w:rsidP="00F17359">
      <w:pPr>
        <w:rPr>
          <w:rFonts w:ascii="Calibri" w:eastAsia="Times New Roman" w:hAnsi="Calibri" w:cs="Calibri"/>
          <w:color w:val="000000"/>
          <w:lang w:eastAsia="de-DE"/>
        </w:rPr>
      </w:pPr>
      <w:r w:rsidRPr="00A92690">
        <w:rPr>
          <w:rFonts w:ascii="Calibri" w:eastAsia="Times New Roman" w:hAnsi="Calibri" w:cs="Calibri"/>
          <w:b/>
          <w:bCs/>
          <w:color w:val="000000"/>
          <w:lang w:eastAsia="de-DE"/>
        </w:rPr>
        <w:t>Als Mitglied</w:t>
      </w:r>
      <w:r>
        <w:rPr>
          <w:rFonts w:ascii="Calibri" w:eastAsia="Times New Roman" w:hAnsi="Calibri" w:cs="Calibri"/>
          <w:b/>
          <w:bCs/>
          <w:color w:val="000000"/>
          <w:lang w:eastAsia="de-DE"/>
        </w:rPr>
        <w:t xml:space="preserve"> </w:t>
      </w:r>
      <w:r w:rsidRPr="00A549B7">
        <w:rPr>
          <w:rFonts w:ascii="Calibri" w:eastAsia="Times New Roman" w:hAnsi="Calibri" w:cs="Calibri"/>
          <w:color w:val="000000"/>
          <w:lang w:eastAsia="de-DE"/>
        </w:rPr>
        <w:t>der GENO</w:t>
      </w:r>
      <w:r>
        <w:rPr>
          <w:rFonts w:ascii="Calibri" w:eastAsia="Times New Roman" w:hAnsi="Calibri" w:cs="Calibri"/>
          <w:color w:val="000000"/>
          <w:lang w:eastAsia="de-DE"/>
        </w:rPr>
        <w:t xml:space="preserve"> stehen Ihnen exklusive </w:t>
      </w:r>
      <w:r w:rsidRPr="00F17359">
        <w:rPr>
          <w:rFonts w:ascii="Calibri" w:eastAsia="Times New Roman" w:hAnsi="Calibri" w:cs="Calibri"/>
          <w:b/>
          <w:bCs/>
          <w:color w:val="000000"/>
          <w:lang w:eastAsia="de-DE"/>
        </w:rPr>
        <w:t>P</w:t>
      </w:r>
      <w:r w:rsidR="00F17359" w:rsidRPr="00F17359">
        <w:rPr>
          <w:rFonts w:ascii="Calibri" w:eastAsia="Times New Roman" w:hAnsi="Calibri" w:cs="Calibri"/>
          <w:b/>
          <w:bCs/>
          <w:color w:val="000000"/>
          <w:lang w:eastAsia="de-DE"/>
        </w:rPr>
        <w:t>PRODUKTE</w:t>
      </w:r>
      <w:r>
        <w:rPr>
          <w:rFonts w:ascii="Calibri" w:eastAsia="Times New Roman" w:hAnsi="Calibri" w:cs="Calibri"/>
          <w:color w:val="000000"/>
          <w:lang w:eastAsia="de-DE"/>
        </w:rPr>
        <w:t xml:space="preserve"> und Werkzeuge zur Verfügung:</w:t>
      </w:r>
    </w:p>
    <w:p w14:paraId="5F0B8EB3" w14:textId="1B702921" w:rsidR="001A61AB" w:rsidRDefault="001A61AB" w:rsidP="001A61AB">
      <w:pPr>
        <w:spacing w:after="0" w:line="240" w:lineRule="auto"/>
      </w:pPr>
      <w:r>
        <w:t>Unsere Produkte sind unsere Werkzeuge. „</w:t>
      </w:r>
      <w:r w:rsidR="00F17359" w:rsidRPr="00F17359">
        <w:t>Use proper tools</w:t>
      </w:r>
      <w:r>
        <w:t>!“, welche in den Händen von Spezialisten leistungsfähige Elemente mit HEBEL-Wirkung sind.</w:t>
      </w:r>
      <w:r>
        <w:br/>
        <w:t xml:space="preserve">Im Zeitalter der Digitalisierung sind viele Softwarekomponenten im Einsatz, und diese sollten </w:t>
      </w:r>
      <w:r w:rsidRPr="001A61AB">
        <w:rPr>
          <w:b/>
          <w:bCs/>
          <w:i/>
          <w:iCs/>
        </w:rPr>
        <w:t xml:space="preserve">WIR </w:t>
      </w:r>
      <w:r>
        <w:t>nutzen.</w:t>
      </w:r>
    </w:p>
    <w:p w14:paraId="75490248" w14:textId="0CE982A3" w:rsidR="001A61AB" w:rsidRDefault="001A61AB" w:rsidP="001A61AB">
      <w:pPr>
        <w:spacing w:after="0" w:line="240" w:lineRule="auto"/>
      </w:pPr>
    </w:p>
    <w:p w14:paraId="75457211" w14:textId="18E09CB4" w:rsidR="001A61AB" w:rsidRPr="001A61AB" w:rsidRDefault="00F17359" w:rsidP="001A61AB">
      <w:pPr>
        <w:pStyle w:val="Listenabsatz"/>
        <w:numPr>
          <w:ilvl w:val="0"/>
          <w:numId w:val="12"/>
        </w:numPr>
        <w:spacing w:after="0" w:line="240" w:lineRule="auto"/>
        <w:rPr>
          <w:rFonts w:ascii="Calibri" w:eastAsia="Times New Roman" w:hAnsi="Calibri" w:cs="Calibri"/>
          <w:color w:val="000000"/>
          <w:lang w:eastAsia="de-DE"/>
        </w:rPr>
      </w:pPr>
      <w:r>
        <w:t>C</w:t>
      </w:r>
      <w:r w:rsidR="001A61AB">
        <w:t>loudbasierte Verwaltung (Transparenz)</w:t>
      </w:r>
      <w:r>
        <w:t>,</w:t>
      </w:r>
    </w:p>
    <w:p w14:paraId="60618E8A" w14:textId="77777777" w:rsidR="00F17359" w:rsidRPr="00F17359" w:rsidRDefault="00F17359" w:rsidP="00555AB4">
      <w:pPr>
        <w:pStyle w:val="Listenabsatz"/>
        <w:numPr>
          <w:ilvl w:val="0"/>
          <w:numId w:val="12"/>
        </w:numPr>
        <w:spacing w:after="0" w:line="240" w:lineRule="auto"/>
        <w:rPr>
          <w:rFonts w:ascii="Calibri" w:eastAsia="Times New Roman" w:hAnsi="Calibri" w:cs="Calibri"/>
          <w:b/>
          <w:bCs/>
          <w:color w:val="000000"/>
          <w:lang w:eastAsia="de-DE"/>
        </w:rPr>
      </w:pPr>
      <w:r>
        <w:t>O</w:t>
      </w:r>
      <w:r w:rsidR="001A61AB">
        <w:t xml:space="preserve">pensource Produkte </w:t>
      </w:r>
      <w:r>
        <w:t xml:space="preserve">, </w:t>
      </w:r>
    </w:p>
    <w:p w14:paraId="05C44DEB" w14:textId="4D2EB257" w:rsidR="001A61AB" w:rsidRPr="00F17359" w:rsidRDefault="00F17359" w:rsidP="00555AB4">
      <w:pPr>
        <w:pStyle w:val="Listenabsatz"/>
        <w:numPr>
          <w:ilvl w:val="0"/>
          <w:numId w:val="12"/>
        </w:numPr>
        <w:spacing w:after="0" w:line="240" w:lineRule="auto"/>
        <w:rPr>
          <w:rFonts w:ascii="Calibri" w:eastAsia="Times New Roman" w:hAnsi="Calibri" w:cs="Calibri"/>
          <w:b/>
          <w:bCs/>
          <w:color w:val="000000"/>
          <w:lang w:eastAsia="de-DE"/>
        </w:rPr>
      </w:pPr>
      <w:r>
        <w:t>ECG Berichtstools (</w:t>
      </w:r>
      <w:r w:rsidR="00F72D52">
        <w:t>g</w:t>
      </w:r>
      <w:r>
        <w:t xml:space="preserve">ood </w:t>
      </w:r>
      <w:r w:rsidR="00F72D52">
        <w:t>b</w:t>
      </w:r>
      <w:r>
        <w:t>alancer, Impact Compass), Konferenzlösungen (BigBlueButton, Zoom), Whiteboards (Klaxoon), gemeinsame Angebotserstellung (Collmex), Shopangebote (Wordpress, Woocommerce), Zeiterfassung/Zeitabrechnung (eigenes Tool), u.vm.</w:t>
      </w:r>
    </w:p>
    <w:p w14:paraId="7D3E76CE" w14:textId="78801F12" w:rsidR="00EE677A" w:rsidRDefault="009F513F" w:rsidP="00EE677A">
      <w:pPr>
        <w:spacing w:after="0" w:line="240" w:lineRule="auto"/>
        <w:rPr>
          <w:rFonts w:ascii="Calibri" w:eastAsia="Times New Roman" w:hAnsi="Calibri" w:cs="Calibri"/>
          <w:b/>
          <w:bCs/>
          <w:color w:val="000000"/>
          <w:lang w:eastAsia="de-DE"/>
        </w:rPr>
      </w:pPr>
      <w:r w:rsidRPr="00A637C1">
        <w:rPr>
          <w:rFonts w:ascii="Calibri" w:eastAsia="Times New Roman" w:hAnsi="Calibri" w:cs="Calibri"/>
          <w:b/>
          <w:bCs/>
          <w:color w:val="000000"/>
          <w:sz w:val="28"/>
          <w:szCs w:val="28"/>
          <w:lang w:eastAsia="de-DE"/>
        </w:rPr>
        <w:lastRenderedPageBreak/>
        <w:t>Der Qualitätszirkel (QZ)</w:t>
      </w:r>
      <w:r w:rsidR="00EE677A">
        <w:rPr>
          <w:rFonts w:ascii="Calibri" w:eastAsia="Times New Roman" w:hAnsi="Calibri" w:cs="Calibri"/>
          <w:color w:val="000000"/>
          <w:lang w:eastAsia="de-DE"/>
        </w:rPr>
        <w:t xml:space="preserve"> </w:t>
      </w:r>
      <w:r w:rsidR="00EE677A" w:rsidRPr="00EE677A">
        <w:rPr>
          <w:rFonts w:ascii="Calibri" w:eastAsia="Times New Roman" w:hAnsi="Calibri" w:cs="Calibri"/>
          <w:color w:val="000000"/>
          <w:lang w:eastAsia="de-DE"/>
        </w:rPr>
        <w:sym w:font="Wingdings" w:char="F0E8"/>
      </w:r>
      <w:r w:rsidR="00EE677A" w:rsidRPr="00EE677A">
        <w:rPr>
          <w:rFonts w:ascii="Calibri" w:eastAsia="Times New Roman" w:hAnsi="Calibri" w:cs="Calibri"/>
          <w:color w:val="000000"/>
          <w:lang w:eastAsia="de-DE"/>
        </w:rPr>
        <w:t>Der Qualitätszirkel ist eine über den AuditorInnen stehende Instanz.</w:t>
      </w:r>
    </w:p>
    <w:p w14:paraId="79B36894" w14:textId="6060BB63" w:rsidR="003A3940" w:rsidRDefault="003A3940" w:rsidP="003A3940">
      <w:pPr>
        <w:spacing w:after="0" w:line="240" w:lineRule="auto"/>
        <w:rPr>
          <w:rFonts w:ascii="Calibri" w:eastAsia="Times New Roman" w:hAnsi="Calibri" w:cs="Calibri"/>
          <w:color w:val="000000"/>
          <w:lang w:eastAsia="de-DE"/>
        </w:rPr>
      </w:pPr>
    </w:p>
    <w:p w14:paraId="5DB99033" w14:textId="77777777" w:rsidR="003A3940" w:rsidRDefault="003A3940" w:rsidP="003A3940">
      <w:pPr>
        <w:pStyle w:val="Listenabsatz"/>
        <w:numPr>
          <w:ilvl w:val="0"/>
          <w:numId w:val="3"/>
        </w:numPr>
        <w:spacing w:after="0" w:line="240" w:lineRule="auto"/>
        <w:rPr>
          <w:rFonts w:ascii="Calibri" w:eastAsia="Times New Roman" w:hAnsi="Calibri" w:cs="Calibri"/>
          <w:color w:val="000000"/>
          <w:lang w:eastAsia="de-DE"/>
        </w:rPr>
      </w:pPr>
      <w:r w:rsidRPr="003A3940">
        <w:rPr>
          <w:rFonts w:ascii="Calibri" w:eastAsia="Times New Roman" w:hAnsi="Calibri" w:cs="Calibri"/>
          <w:color w:val="000000"/>
          <w:lang w:eastAsia="de-DE"/>
        </w:rPr>
        <w:t xml:space="preserve">Der </w:t>
      </w:r>
      <w:r w:rsidR="009F513F" w:rsidRPr="003A3940">
        <w:rPr>
          <w:rFonts w:ascii="Calibri" w:eastAsia="Times New Roman" w:hAnsi="Calibri" w:cs="Calibri"/>
          <w:color w:val="000000"/>
          <w:lang w:eastAsia="de-DE"/>
        </w:rPr>
        <w:t>QZ prüft alle Einstufungen &gt;= 6 Wertungspunkte</w:t>
      </w:r>
    </w:p>
    <w:p w14:paraId="671373AE" w14:textId="77777777" w:rsidR="003A3940" w:rsidRDefault="009F513F" w:rsidP="003A3940">
      <w:pPr>
        <w:pStyle w:val="Listenabsatz"/>
        <w:spacing w:after="0" w:line="240" w:lineRule="auto"/>
        <w:rPr>
          <w:rFonts w:ascii="Calibri" w:eastAsia="Times New Roman" w:hAnsi="Calibri" w:cs="Calibri"/>
          <w:color w:val="000000"/>
          <w:lang w:eastAsia="de-DE"/>
        </w:rPr>
      </w:pPr>
      <w:r w:rsidRPr="003A3940">
        <w:rPr>
          <w:rFonts w:ascii="Calibri" w:eastAsia="Times New Roman" w:hAnsi="Calibri" w:cs="Calibri"/>
          <w:color w:val="000000"/>
          <w:lang w:eastAsia="de-DE"/>
        </w:rPr>
        <w:t>Antrag stellen, Antrag offen, Antrag abgeschlossen (ohne Korrektur, mit Korrektur)</w:t>
      </w:r>
    </w:p>
    <w:p w14:paraId="17283C7D" w14:textId="6124869D" w:rsidR="003A3940" w:rsidRDefault="003A3940" w:rsidP="003A3940">
      <w:pPr>
        <w:pStyle w:val="Listenabsatz"/>
        <w:numPr>
          <w:ilvl w:val="0"/>
          <w:numId w:val="3"/>
        </w:numPr>
        <w:spacing w:after="0" w:line="240" w:lineRule="auto"/>
        <w:rPr>
          <w:rFonts w:ascii="Calibri" w:eastAsia="Times New Roman" w:hAnsi="Calibri" w:cs="Calibri"/>
          <w:color w:val="000000"/>
          <w:lang w:eastAsia="de-DE"/>
        </w:rPr>
      </w:pPr>
      <w:r w:rsidRPr="003A3940">
        <w:rPr>
          <w:rFonts w:ascii="Calibri" w:eastAsia="Times New Roman" w:hAnsi="Calibri" w:cs="Calibri"/>
          <w:color w:val="000000"/>
          <w:lang w:eastAsia="de-DE"/>
        </w:rPr>
        <w:t xml:space="preserve">Der QZ </w:t>
      </w:r>
      <w:r w:rsidR="009F513F" w:rsidRPr="003A3940">
        <w:rPr>
          <w:rFonts w:ascii="Calibri" w:eastAsia="Times New Roman" w:hAnsi="Calibri" w:cs="Calibri"/>
          <w:color w:val="000000"/>
          <w:lang w:eastAsia="de-DE"/>
        </w:rPr>
        <w:t>vergibt besondere Anerkennung für good practices (Vorschlag kann vom Auditor oder Berater kommen)</w:t>
      </w:r>
    </w:p>
    <w:p w14:paraId="514D1DA2" w14:textId="6B90B6F2" w:rsidR="003A3940" w:rsidRDefault="003A3940" w:rsidP="003A3940">
      <w:pPr>
        <w:pStyle w:val="Listenabsatz"/>
        <w:numPr>
          <w:ilvl w:val="0"/>
          <w:numId w:val="3"/>
        </w:num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w:t>
      </w:r>
    </w:p>
    <w:p w14:paraId="41E4C57D" w14:textId="47D841CE" w:rsidR="003A3940" w:rsidRDefault="003A3940" w:rsidP="003A3940">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br/>
      </w:r>
      <w:r w:rsidR="009F513F" w:rsidRPr="003A3940">
        <w:rPr>
          <w:rFonts w:ascii="Calibri" w:eastAsia="Times New Roman" w:hAnsi="Calibri" w:cs="Calibri"/>
          <w:color w:val="000000"/>
          <w:lang w:eastAsia="de-DE"/>
        </w:rPr>
        <w:t xml:space="preserve">Wer ist im QZ? </w:t>
      </w:r>
    </w:p>
    <w:p w14:paraId="672E8514" w14:textId="77777777" w:rsidR="003A3940" w:rsidRDefault="009F513F" w:rsidP="003A3940">
      <w:pPr>
        <w:pStyle w:val="Listenabsatz"/>
        <w:numPr>
          <w:ilvl w:val="0"/>
          <w:numId w:val="4"/>
        </w:numPr>
        <w:spacing w:after="0" w:line="240" w:lineRule="auto"/>
        <w:rPr>
          <w:rFonts w:ascii="Calibri" w:eastAsia="Times New Roman" w:hAnsi="Calibri" w:cs="Calibri"/>
          <w:color w:val="000000"/>
          <w:lang w:eastAsia="de-DE"/>
        </w:rPr>
      </w:pPr>
      <w:r w:rsidRPr="003A3940">
        <w:rPr>
          <w:rFonts w:ascii="Calibri" w:eastAsia="Times New Roman" w:hAnsi="Calibri" w:cs="Calibri"/>
          <w:color w:val="000000"/>
          <w:lang w:eastAsia="de-DE"/>
        </w:rPr>
        <w:t xml:space="preserve">MET, </w:t>
      </w:r>
    </w:p>
    <w:p w14:paraId="662C8104" w14:textId="77777777" w:rsidR="003A3940" w:rsidRDefault="009F513F" w:rsidP="003A3940">
      <w:pPr>
        <w:pStyle w:val="Listenabsatz"/>
        <w:numPr>
          <w:ilvl w:val="0"/>
          <w:numId w:val="4"/>
        </w:numPr>
        <w:spacing w:after="0" w:line="240" w:lineRule="auto"/>
        <w:rPr>
          <w:rFonts w:ascii="Calibri" w:eastAsia="Times New Roman" w:hAnsi="Calibri" w:cs="Calibri"/>
          <w:color w:val="000000"/>
          <w:lang w:eastAsia="de-DE"/>
        </w:rPr>
      </w:pPr>
      <w:r w:rsidRPr="003A3940">
        <w:rPr>
          <w:rFonts w:ascii="Calibri" w:eastAsia="Times New Roman" w:hAnsi="Calibri" w:cs="Calibri"/>
          <w:color w:val="000000"/>
          <w:lang w:eastAsia="de-DE"/>
        </w:rPr>
        <w:t xml:space="preserve">AuditorInnen, BeraterInnen, </w:t>
      </w:r>
    </w:p>
    <w:p w14:paraId="41D657EF" w14:textId="77777777" w:rsidR="003A3940" w:rsidRDefault="009F513F" w:rsidP="003A3940">
      <w:pPr>
        <w:pStyle w:val="Listenabsatz"/>
        <w:numPr>
          <w:ilvl w:val="0"/>
          <w:numId w:val="4"/>
        </w:numPr>
        <w:spacing w:after="0" w:line="240" w:lineRule="auto"/>
        <w:rPr>
          <w:rFonts w:ascii="Calibri" w:eastAsia="Times New Roman" w:hAnsi="Calibri" w:cs="Calibri"/>
          <w:color w:val="000000"/>
          <w:lang w:eastAsia="de-DE"/>
        </w:rPr>
      </w:pPr>
      <w:r w:rsidRPr="003A3940">
        <w:rPr>
          <w:rFonts w:ascii="Calibri" w:eastAsia="Times New Roman" w:hAnsi="Calibri" w:cs="Calibri"/>
          <w:color w:val="000000"/>
          <w:lang w:eastAsia="de-DE"/>
        </w:rPr>
        <w:t xml:space="preserve">Experten Beirat der UnternehmerInnen, </w:t>
      </w:r>
    </w:p>
    <w:p w14:paraId="106F76DB" w14:textId="77777777" w:rsidR="003A3940" w:rsidRDefault="009F513F" w:rsidP="003A3940">
      <w:pPr>
        <w:pStyle w:val="Listenabsatz"/>
        <w:numPr>
          <w:ilvl w:val="0"/>
          <w:numId w:val="4"/>
        </w:numPr>
        <w:spacing w:after="0" w:line="240" w:lineRule="auto"/>
        <w:rPr>
          <w:rFonts w:ascii="Calibri" w:eastAsia="Times New Roman" w:hAnsi="Calibri" w:cs="Calibri"/>
          <w:color w:val="000000"/>
          <w:lang w:eastAsia="de-DE"/>
        </w:rPr>
      </w:pPr>
      <w:r w:rsidRPr="003A3940">
        <w:rPr>
          <w:rFonts w:ascii="Calibri" w:eastAsia="Times New Roman" w:hAnsi="Calibri" w:cs="Calibri"/>
          <w:color w:val="000000"/>
          <w:lang w:eastAsia="de-DE"/>
        </w:rPr>
        <w:t>Themenexperten aus allen Bereichen (AKs und externe).</w:t>
      </w:r>
    </w:p>
    <w:p w14:paraId="1F8896BB" w14:textId="77777777" w:rsidR="003A3940" w:rsidRDefault="003A3940" w:rsidP="003A3940">
      <w:pPr>
        <w:spacing w:after="0" w:line="240" w:lineRule="auto"/>
        <w:rPr>
          <w:rFonts w:ascii="Calibri" w:eastAsia="Times New Roman" w:hAnsi="Calibri" w:cs="Calibri"/>
          <w:color w:val="000000"/>
          <w:lang w:eastAsia="de-DE"/>
        </w:rPr>
      </w:pPr>
    </w:p>
    <w:p w14:paraId="6F8A023D" w14:textId="0DACB14B" w:rsidR="00A92690" w:rsidRDefault="00A92690" w:rsidP="003A3940">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Weitere Aufgaben des QZ</w:t>
      </w:r>
      <w:r>
        <w:rPr>
          <w:rFonts w:ascii="Calibri" w:eastAsia="Times New Roman" w:hAnsi="Calibri" w:cs="Calibri"/>
          <w:color w:val="000000"/>
          <w:lang w:eastAsia="de-DE"/>
        </w:rPr>
        <w:br/>
      </w:r>
    </w:p>
    <w:p w14:paraId="1D0C820C" w14:textId="77777777" w:rsidR="00A92690" w:rsidRDefault="009F513F" w:rsidP="00A92690">
      <w:pPr>
        <w:pStyle w:val="Listenabsatz"/>
        <w:numPr>
          <w:ilvl w:val="0"/>
          <w:numId w:val="5"/>
        </w:numPr>
        <w:spacing w:after="0" w:line="240" w:lineRule="auto"/>
        <w:rPr>
          <w:rFonts w:ascii="Calibri" w:eastAsia="Times New Roman" w:hAnsi="Calibri" w:cs="Calibri"/>
          <w:color w:val="000000"/>
          <w:lang w:eastAsia="de-DE"/>
        </w:rPr>
      </w:pPr>
      <w:r w:rsidRPr="00A92690">
        <w:rPr>
          <w:rFonts w:ascii="Calibri" w:eastAsia="Times New Roman" w:hAnsi="Calibri" w:cs="Calibri"/>
          <w:color w:val="000000"/>
          <w:lang w:eastAsia="de-DE"/>
        </w:rPr>
        <w:t>QZ erhebt Gebühren für jedes zu prüfendes Thema.</w:t>
      </w:r>
    </w:p>
    <w:p w14:paraId="652E7878" w14:textId="77777777" w:rsidR="00A92690" w:rsidRDefault="009F513F" w:rsidP="00A92690">
      <w:pPr>
        <w:pStyle w:val="Listenabsatz"/>
        <w:numPr>
          <w:ilvl w:val="0"/>
          <w:numId w:val="5"/>
        </w:numPr>
        <w:spacing w:after="0" w:line="240" w:lineRule="auto"/>
        <w:rPr>
          <w:rFonts w:ascii="Calibri" w:eastAsia="Times New Roman" w:hAnsi="Calibri" w:cs="Calibri"/>
          <w:color w:val="000000"/>
          <w:lang w:eastAsia="de-DE"/>
        </w:rPr>
      </w:pPr>
      <w:r w:rsidRPr="00A92690">
        <w:rPr>
          <w:rFonts w:ascii="Calibri" w:eastAsia="Times New Roman" w:hAnsi="Calibri" w:cs="Calibri"/>
          <w:color w:val="000000"/>
          <w:lang w:eastAsia="de-DE"/>
        </w:rPr>
        <w:t>QZ erhebt Solidaritätsbeitrag (bei Audit inbegriffen?)</w:t>
      </w:r>
    </w:p>
    <w:p w14:paraId="7462D5CE" w14:textId="77777777" w:rsidR="00A92690" w:rsidRDefault="009F513F" w:rsidP="00A92690">
      <w:pPr>
        <w:pStyle w:val="Listenabsatz"/>
        <w:numPr>
          <w:ilvl w:val="0"/>
          <w:numId w:val="5"/>
        </w:numPr>
        <w:spacing w:after="0" w:line="240" w:lineRule="auto"/>
        <w:rPr>
          <w:rFonts w:ascii="Calibri" w:eastAsia="Times New Roman" w:hAnsi="Calibri" w:cs="Calibri"/>
          <w:color w:val="000000"/>
          <w:lang w:eastAsia="de-DE"/>
        </w:rPr>
      </w:pPr>
      <w:r w:rsidRPr="00A92690">
        <w:rPr>
          <w:rFonts w:ascii="Calibri" w:eastAsia="Times New Roman" w:hAnsi="Calibri" w:cs="Calibri"/>
          <w:color w:val="000000"/>
          <w:lang w:eastAsia="de-DE"/>
        </w:rPr>
        <w:t>QZ bewertet ökologische Maßnahmen (durch Proterra?)</w:t>
      </w:r>
    </w:p>
    <w:p w14:paraId="40F8511F" w14:textId="77777777" w:rsidR="00A92690" w:rsidRDefault="009F513F" w:rsidP="00A92690">
      <w:pPr>
        <w:pStyle w:val="Listenabsatz"/>
        <w:numPr>
          <w:ilvl w:val="0"/>
          <w:numId w:val="5"/>
        </w:numPr>
        <w:spacing w:after="0" w:line="240" w:lineRule="auto"/>
        <w:rPr>
          <w:rFonts w:ascii="Calibri" w:eastAsia="Times New Roman" w:hAnsi="Calibri" w:cs="Calibri"/>
          <w:color w:val="000000"/>
          <w:lang w:eastAsia="de-DE"/>
        </w:rPr>
      </w:pPr>
      <w:r w:rsidRPr="00A92690">
        <w:rPr>
          <w:rFonts w:ascii="Calibri" w:eastAsia="Times New Roman" w:hAnsi="Calibri" w:cs="Calibri"/>
          <w:color w:val="000000"/>
          <w:lang w:eastAsia="de-DE"/>
        </w:rPr>
        <w:t>QZ bewertet Transparenz (E4)</w:t>
      </w:r>
      <w:r w:rsidR="003A3940" w:rsidRPr="00A92690">
        <w:rPr>
          <w:rFonts w:ascii="Calibri" w:eastAsia="Times New Roman" w:hAnsi="Calibri" w:cs="Calibri"/>
          <w:color w:val="000000"/>
          <w:lang w:eastAsia="de-DE"/>
        </w:rPr>
        <w:br/>
      </w:r>
    </w:p>
    <w:p w14:paraId="00D1097F" w14:textId="77777777" w:rsidR="00EC6C02" w:rsidRDefault="00EC6C02" w:rsidP="00A92690">
      <w:pPr>
        <w:spacing w:after="0" w:line="240" w:lineRule="auto"/>
        <w:rPr>
          <w:rFonts w:ascii="Calibri" w:eastAsia="Times New Roman" w:hAnsi="Calibri" w:cs="Calibri"/>
          <w:b/>
          <w:bCs/>
          <w:color w:val="000000"/>
          <w:lang w:eastAsia="de-DE"/>
        </w:rPr>
      </w:pPr>
    </w:p>
    <w:p w14:paraId="579D3674" w14:textId="77777777" w:rsidR="00EC6C02" w:rsidRDefault="00EC6C02" w:rsidP="00A92690">
      <w:pPr>
        <w:spacing w:after="0" w:line="240" w:lineRule="auto"/>
        <w:rPr>
          <w:rFonts w:ascii="Calibri" w:eastAsia="Times New Roman" w:hAnsi="Calibri" w:cs="Calibri"/>
          <w:b/>
          <w:bCs/>
          <w:color w:val="000000"/>
          <w:lang w:eastAsia="de-DE"/>
        </w:rPr>
      </w:pPr>
    </w:p>
    <w:p w14:paraId="1737841E" w14:textId="77777777" w:rsidR="00EC6C02" w:rsidRDefault="00EC6C02" w:rsidP="00A92690">
      <w:pPr>
        <w:spacing w:after="0" w:line="240" w:lineRule="auto"/>
        <w:rPr>
          <w:rFonts w:ascii="Calibri" w:eastAsia="Times New Roman" w:hAnsi="Calibri" w:cs="Calibri"/>
          <w:b/>
          <w:bCs/>
          <w:color w:val="000000"/>
          <w:lang w:eastAsia="de-DE"/>
        </w:rPr>
      </w:pPr>
    </w:p>
    <w:p w14:paraId="5BD6609F" w14:textId="47D42E2B" w:rsidR="009F513F" w:rsidRPr="00CE5741" w:rsidRDefault="00EC6C02" w:rsidP="00A92690">
      <w:pPr>
        <w:spacing w:after="0" w:line="240" w:lineRule="auto"/>
        <w:rPr>
          <w:rFonts w:ascii="Calibri" w:eastAsia="Times New Roman" w:hAnsi="Calibri" w:cs="Calibri"/>
          <w:color w:val="000000"/>
          <w:sz w:val="24"/>
          <w:szCs w:val="24"/>
          <w:lang w:eastAsia="de-DE"/>
        </w:rPr>
      </w:pPr>
      <w:r w:rsidRPr="00CE5741">
        <w:rPr>
          <w:rFonts w:ascii="Calibri" w:eastAsia="Times New Roman" w:hAnsi="Calibri" w:cs="Calibri"/>
          <w:b/>
          <w:bCs/>
          <w:color w:val="000000"/>
          <w:sz w:val="24"/>
          <w:szCs w:val="24"/>
          <w:lang w:eastAsia="de-DE"/>
        </w:rPr>
        <w:t xml:space="preserve">Das </w:t>
      </w:r>
      <w:r w:rsidRPr="00EE677A">
        <w:rPr>
          <w:rFonts w:ascii="Calibri" w:eastAsia="Times New Roman" w:hAnsi="Calibri" w:cs="Calibri"/>
          <w:b/>
          <w:bCs/>
          <w:color w:val="000000"/>
          <w:sz w:val="28"/>
          <w:szCs w:val="28"/>
          <w:lang w:eastAsia="de-DE"/>
        </w:rPr>
        <w:t>3</w:t>
      </w:r>
      <w:r w:rsidRPr="00CE5741">
        <w:rPr>
          <w:rFonts w:ascii="Calibri" w:eastAsia="Times New Roman" w:hAnsi="Calibri" w:cs="Calibri"/>
          <w:b/>
          <w:bCs/>
          <w:color w:val="000000"/>
          <w:sz w:val="24"/>
          <w:szCs w:val="24"/>
          <w:lang w:eastAsia="de-DE"/>
        </w:rPr>
        <w:t>ple WIN:</w:t>
      </w:r>
      <w:r w:rsidR="003A3940" w:rsidRPr="00CE5741">
        <w:rPr>
          <w:rFonts w:ascii="Calibri" w:eastAsia="Times New Roman" w:hAnsi="Calibri" w:cs="Calibri"/>
          <w:color w:val="000000"/>
          <w:sz w:val="24"/>
          <w:szCs w:val="24"/>
          <w:lang w:eastAsia="de-DE"/>
        </w:rPr>
        <w:br/>
      </w:r>
      <w:r w:rsidR="003A3940" w:rsidRPr="00CE5741">
        <w:rPr>
          <w:rFonts w:ascii="Calibri" w:eastAsia="Times New Roman" w:hAnsi="Calibri" w:cs="Calibri"/>
          <w:color w:val="000000"/>
          <w:sz w:val="24"/>
          <w:szCs w:val="24"/>
          <w:lang w:eastAsia="de-DE"/>
        </w:rPr>
        <w:br/>
      </w:r>
    </w:p>
    <w:p w14:paraId="48DEC6D8" w14:textId="77777777" w:rsidR="00EC6C02" w:rsidRDefault="00EC6C02" w:rsidP="009F513F">
      <w:pPr>
        <w:spacing w:after="0" w:line="240" w:lineRule="auto"/>
        <w:rPr>
          <w:rFonts w:ascii="Calibri" w:eastAsia="Times New Roman" w:hAnsi="Calibri" w:cs="Calibri"/>
          <w:color w:val="000000"/>
          <w:lang w:eastAsia="de-DE"/>
        </w:rPr>
        <w:sectPr w:rsidR="00EC6C02" w:rsidSect="00A549B7">
          <w:type w:val="continuous"/>
          <w:pgSz w:w="11906" w:h="16838"/>
          <w:pgMar w:top="1417" w:right="1417" w:bottom="1134" w:left="1417" w:header="708" w:footer="708" w:gutter="0"/>
          <w:cols w:space="708"/>
          <w:docGrid w:linePitch="360"/>
        </w:sectPr>
      </w:pPr>
    </w:p>
    <w:p w14:paraId="5E0A2119" w14:textId="625F9AC3" w:rsidR="00EC6C02" w:rsidRDefault="00EC6C02" w:rsidP="009F513F">
      <w:pPr>
        <w:spacing w:after="0" w:line="240" w:lineRule="auto"/>
        <w:rPr>
          <w:rFonts w:ascii="Calibri" w:eastAsia="Times New Roman" w:hAnsi="Calibri" w:cs="Calibri"/>
          <w:color w:val="000000"/>
          <w:lang w:eastAsia="de-DE"/>
        </w:rPr>
      </w:pPr>
      <w:r>
        <w:rPr>
          <w:noProof/>
        </w:rPr>
        <w:drawing>
          <wp:inline distT="0" distB="0" distL="0" distR="0" wp14:anchorId="431A853F" wp14:editId="23E100A3">
            <wp:extent cx="2717800" cy="2717800"/>
            <wp:effectExtent l="0" t="0" r="6350" b="6350"/>
            <wp:docPr id="9" name="Grafik 9" descr="Gewinner, Erfolg, Hand, Schreiben, Marker, Strate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winner, Erfolg, Hand, Schreiben, Marker, Strateg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7800" cy="2717800"/>
                    </a:xfrm>
                    <a:prstGeom prst="rect">
                      <a:avLst/>
                    </a:prstGeom>
                    <a:noFill/>
                    <a:ln>
                      <a:noFill/>
                    </a:ln>
                  </pic:spPr>
                </pic:pic>
              </a:graphicData>
            </a:graphic>
          </wp:inline>
        </w:drawing>
      </w:r>
    </w:p>
    <w:p w14:paraId="59EC844E" w14:textId="77777777" w:rsidR="00EC6C02" w:rsidRDefault="00EC6C02" w:rsidP="009F513F">
      <w:pPr>
        <w:spacing w:after="0" w:line="240" w:lineRule="auto"/>
        <w:rPr>
          <w:rFonts w:ascii="Calibri" w:eastAsia="Times New Roman" w:hAnsi="Calibri" w:cs="Calibri"/>
          <w:color w:val="000000"/>
          <w:lang w:eastAsia="de-DE"/>
        </w:rPr>
      </w:pPr>
    </w:p>
    <w:p w14:paraId="10D925AD" w14:textId="4ABAAB63" w:rsidR="00EC6C02" w:rsidRDefault="00EC6C02" w:rsidP="00EC6C02">
      <w:pPr>
        <w:pStyle w:val="Listenabsatz"/>
        <w:numPr>
          <w:ilvl w:val="0"/>
          <w:numId w:val="6"/>
        </w:numPr>
        <w:spacing w:after="0" w:line="240" w:lineRule="auto"/>
        <w:rPr>
          <w:rFonts w:ascii="Calibri" w:eastAsia="Times New Roman" w:hAnsi="Calibri" w:cs="Calibri"/>
          <w:color w:val="000000"/>
          <w:lang w:eastAsia="de-DE"/>
        </w:rPr>
      </w:pPr>
      <w:r w:rsidRPr="00EC6C02">
        <w:rPr>
          <w:rFonts w:ascii="Calibri" w:eastAsia="Times New Roman" w:hAnsi="Calibri" w:cs="Calibri"/>
          <w:color w:val="000000"/>
          <w:lang w:eastAsia="de-DE"/>
        </w:rPr>
        <w:t xml:space="preserve">Unternehmen profitieren von der Wissensbasis beim Schreiben Ihrer eigenen Berichte und bei den nächsten Schritten (Zielsetzungen für Verbesserungen). Die Wissensdatenbank könnte an den </w:t>
      </w:r>
      <w:r w:rsidR="00F72D52">
        <w:rPr>
          <w:rFonts w:ascii="Calibri" w:eastAsia="Times New Roman" w:hAnsi="Calibri" w:cs="Calibri"/>
          <w:color w:val="000000"/>
          <w:lang w:eastAsia="de-DE"/>
        </w:rPr>
        <w:t>g</w:t>
      </w:r>
      <w:r w:rsidRPr="00EC6C02">
        <w:rPr>
          <w:rFonts w:ascii="Calibri" w:eastAsia="Times New Roman" w:hAnsi="Calibri" w:cs="Calibri"/>
          <w:color w:val="000000"/>
          <w:lang w:eastAsia="de-DE"/>
        </w:rPr>
        <w:t>oodbalancer angeschlossen werden.</w:t>
      </w:r>
    </w:p>
    <w:p w14:paraId="4E5737D2" w14:textId="77777777" w:rsidR="00EC6C02" w:rsidRDefault="00EC6C02" w:rsidP="009F513F">
      <w:pPr>
        <w:spacing w:after="0" w:line="240" w:lineRule="auto"/>
        <w:rPr>
          <w:rFonts w:ascii="Calibri" w:eastAsia="Times New Roman" w:hAnsi="Calibri" w:cs="Calibri"/>
          <w:color w:val="000000"/>
          <w:lang w:eastAsia="de-DE"/>
        </w:rPr>
      </w:pPr>
    </w:p>
    <w:p w14:paraId="00CDF5BD" w14:textId="77777777" w:rsidR="00CE5741" w:rsidRDefault="00CE5741" w:rsidP="009F513F">
      <w:pPr>
        <w:spacing w:after="0" w:line="240" w:lineRule="auto"/>
        <w:rPr>
          <w:rFonts w:ascii="Calibri" w:eastAsia="Times New Roman" w:hAnsi="Calibri" w:cs="Calibri"/>
          <w:color w:val="000000"/>
          <w:lang w:eastAsia="de-DE"/>
        </w:rPr>
      </w:pPr>
    </w:p>
    <w:p w14:paraId="7858F9DF" w14:textId="77777777" w:rsidR="00CE5741" w:rsidRDefault="00CE5741" w:rsidP="00CE5741">
      <w:pPr>
        <w:pStyle w:val="Listenabsatz"/>
        <w:numPr>
          <w:ilvl w:val="0"/>
          <w:numId w:val="6"/>
        </w:numPr>
        <w:spacing w:after="0" w:line="240" w:lineRule="auto"/>
        <w:rPr>
          <w:rFonts w:ascii="Calibri" w:eastAsia="Times New Roman" w:hAnsi="Calibri" w:cs="Calibri"/>
          <w:color w:val="000000"/>
          <w:lang w:eastAsia="de-DE"/>
        </w:rPr>
      </w:pPr>
      <w:r w:rsidRPr="00EC6C02">
        <w:rPr>
          <w:rFonts w:ascii="Calibri" w:eastAsia="Times New Roman" w:hAnsi="Calibri" w:cs="Calibri"/>
          <w:color w:val="000000"/>
          <w:lang w:eastAsia="de-DE"/>
        </w:rPr>
        <w:t>Die BeraterInnen haben eine Wissensdatenbank die das Begleiten von UnternehmerInnen leichter macht.</w:t>
      </w:r>
    </w:p>
    <w:p w14:paraId="316A62E4" w14:textId="77777777" w:rsidR="00CE5741" w:rsidRDefault="00CE5741" w:rsidP="009F513F">
      <w:pPr>
        <w:spacing w:after="0" w:line="240" w:lineRule="auto"/>
        <w:rPr>
          <w:rFonts w:ascii="Calibri" w:eastAsia="Times New Roman" w:hAnsi="Calibri" w:cs="Calibri"/>
          <w:color w:val="000000"/>
          <w:lang w:eastAsia="de-DE"/>
        </w:rPr>
      </w:pPr>
    </w:p>
    <w:p w14:paraId="5960A4F6" w14:textId="77777777" w:rsidR="00CE5741" w:rsidRPr="00EC6C02" w:rsidRDefault="00CE5741" w:rsidP="00CE5741">
      <w:pPr>
        <w:pStyle w:val="Listenabsatz"/>
        <w:numPr>
          <w:ilvl w:val="0"/>
          <w:numId w:val="6"/>
        </w:numPr>
        <w:spacing w:after="0" w:line="240" w:lineRule="auto"/>
        <w:rPr>
          <w:rFonts w:ascii="Calibri" w:eastAsia="Times New Roman" w:hAnsi="Calibri" w:cs="Calibri"/>
          <w:color w:val="000000"/>
          <w:lang w:eastAsia="de-DE"/>
        </w:rPr>
      </w:pPr>
      <w:r w:rsidRPr="00EC6C02">
        <w:rPr>
          <w:rFonts w:ascii="Calibri" w:eastAsia="Times New Roman" w:hAnsi="Calibri" w:cs="Calibri"/>
          <w:color w:val="000000"/>
          <w:lang w:eastAsia="de-DE"/>
        </w:rPr>
        <w:t>Die Bewegung schärft die Qualitätsmerkmale bei den hohen Bewertungen (MET Input aus dem QZ), die Objektivität nimmt zu.</w:t>
      </w:r>
    </w:p>
    <w:p w14:paraId="1B66056F" w14:textId="54E0069C" w:rsidR="00CE5741" w:rsidRDefault="00CE5741" w:rsidP="009F513F">
      <w:pPr>
        <w:spacing w:after="0" w:line="240" w:lineRule="auto"/>
        <w:rPr>
          <w:rFonts w:ascii="Calibri" w:eastAsia="Times New Roman" w:hAnsi="Calibri" w:cs="Calibri"/>
          <w:color w:val="000000"/>
          <w:lang w:eastAsia="de-DE"/>
        </w:rPr>
        <w:sectPr w:rsidR="00CE5741" w:rsidSect="00EC6C02">
          <w:type w:val="continuous"/>
          <w:pgSz w:w="11906" w:h="16838"/>
          <w:pgMar w:top="1417" w:right="1417" w:bottom="1134" w:left="1417" w:header="708" w:footer="708" w:gutter="0"/>
          <w:cols w:num="2" w:space="708"/>
          <w:docGrid w:linePitch="360"/>
        </w:sectPr>
      </w:pPr>
    </w:p>
    <w:p w14:paraId="0502B886" w14:textId="257F3020" w:rsidR="00EC6C02" w:rsidRDefault="00EC6C02" w:rsidP="009F513F">
      <w:pPr>
        <w:spacing w:after="0" w:line="240" w:lineRule="auto"/>
        <w:rPr>
          <w:rFonts w:ascii="Calibri" w:eastAsia="Times New Roman" w:hAnsi="Calibri" w:cs="Calibri"/>
          <w:color w:val="000000"/>
          <w:lang w:eastAsia="de-DE"/>
        </w:rPr>
      </w:pPr>
    </w:p>
    <w:p w14:paraId="29F692E1" w14:textId="736D908F" w:rsidR="00EC6C02" w:rsidRDefault="00EC6C02" w:rsidP="009F513F">
      <w:pPr>
        <w:spacing w:after="0" w:line="240" w:lineRule="auto"/>
        <w:rPr>
          <w:rFonts w:ascii="Calibri" w:eastAsia="Times New Roman" w:hAnsi="Calibri" w:cs="Calibri"/>
          <w:color w:val="000000"/>
          <w:lang w:eastAsia="de-DE"/>
        </w:rPr>
      </w:pPr>
    </w:p>
    <w:p w14:paraId="43549062" w14:textId="715A2E71" w:rsidR="00EC6C02" w:rsidRDefault="00EC6C02" w:rsidP="009F513F">
      <w:pPr>
        <w:spacing w:after="0" w:line="240" w:lineRule="auto"/>
        <w:rPr>
          <w:rFonts w:ascii="Calibri" w:eastAsia="Times New Roman" w:hAnsi="Calibri" w:cs="Calibri"/>
          <w:color w:val="000000"/>
          <w:lang w:eastAsia="de-DE"/>
        </w:rPr>
      </w:pPr>
    </w:p>
    <w:p w14:paraId="1C3BAF62" w14:textId="77777777" w:rsidR="00EC6C02" w:rsidRDefault="00EC6C02" w:rsidP="009F513F">
      <w:pPr>
        <w:spacing w:after="0" w:line="240" w:lineRule="auto"/>
        <w:rPr>
          <w:rFonts w:ascii="Calibri" w:eastAsia="Times New Roman" w:hAnsi="Calibri" w:cs="Calibri"/>
          <w:color w:val="000000"/>
          <w:lang w:eastAsia="de-DE"/>
        </w:rPr>
      </w:pPr>
    </w:p>
    <w:p w14:paraId="54256802" w14:textId="5DBA529D" w:rsidR="00EC6C02" w:rsidRDefault="00EC6C02" w:rsidP="009F513F">
      <w:pPr>
        <w:spacing w:after="0" w:line="240" w:lineRule="auto"/>
        <w:rPr>
          <w:rFonts w:ascii="Calibri" w:eastAsia="Times New Roman" w:hAnsi="Calibri" w:cs="Calibri"/>
          <w:color w:val="000000"/>
          <w:lang w:eastAsia="de-DE"/>
        </w:rPr>
      </w:pPr>
    </w:p>
    <w:p w14:paraId="59C08F92" w14:textId="77777777" w:rsidR="00EC6C02" w:rsidRDefault="00EC6C02" w:rsidP="009F513F">
      <w:pPr>
        <w:spacing w:after="0" w:line="240" w:lineRule="auto"/>
        <w:rPr>
          <w:rFonts w:ascii="Calibri" w:eastAsia="Times New Roman" w:hAnsi="Calibri" w:cs="Calibri"/>
          <w:color w:val="000000"/>
          <w:lang w:eastAsia="de-DE"/>
        </w:rPr>
        <w:sectPr w:rsidR="00EC6C02" w:rsidSect="00EC6C02">
          <w:type w:val="continuous"/>
          <w:pgSz w:w="11906" w:h="16838"/>
          <w:pgMar w:top="1417" w:right="1417" w:bottom="1134" w:left="1417" w:header="708" w:footer="708" w:gutter="0"/>
          <w:cols w:num="2" w:space="708"/>
          <w:docGrid w:linePitch="360"/>
        </w:sectPr>
      </w:pPr>
    </w:p>
    <w:p w14:paraId="4952205C" w14:textId="77777777" w:rsidR="00EC6C02" w:rsidRDefault="00EC6C02" w:rsidP="009F513F">
      <w:pPr>
        <w:spacing w:after="0" w:line="240" w:lineRule="auto"/>
        <w:rPr>
          <w:rFonts w:ascii="Calibri" w:eastAsia="Times New Roman" w:hAnsi="Calibri" w:cs="Calibri"/>
          <w:color w:val="000000"/>
          <w:lang w:eastAsia="de-DE"/>
        </w:rPr>
      </w:pPr>
    </w:p>
    <w:p w14:paraId="1421D583" w14:textId="59A2E42F" w:rsidR="009F513F" w:rsidRPr="00A637C1" w:rsidRDefault="00CE5741" w:rsidP="009F513F">
      <w:pPr>
        <w:spacing w:after="0" w:line="240" w:lineRule="auto"/>
        <w:rPr>
          <w:rFonts w:ascii="Calibri" w:eastAsia="Times New Roman" w:hAnsi="Calibri" w:cs="Calibri"/>
          <w:color w:val="000000"/>
          <w:sz w:val="24"/>
          <w:szCs w:val="24"/>
          <w:lang w:eastAsia="de-DE"/>
        </w:rPr>
      </w:pPr>
      <w:r w:rsidRPr="00F40AE9">
        <w:rPr>
          <w:rFonts w:ascii="Calibri" w:eastAsia="Times New Roman" w:hAnsi="Calibri" w:cs="Calibri"/>
          <w:b/>
          <w:bCs/>
          <w:i/>
          <w:iCs/>
          <w:color w:val="000000"/>
          <w:sz w:val="28"/>
          <w:szCs w:val="28"/>
          <w:lang w:eastAsia="de-DE"/>
        </w:rPr>
        <w:t>WIR</w:t>
      </w:r>
      <w:r w:rsidR="009F513F" w:rsidRPr="00F40AE9">
        <w:rPr>
          <w:rFonts w:ascii="Calibri" w:eastAsia="Times New Roman" w:hAnsi="Calibri" w:cs="Calibri"/>
          <w:b/>
          <w:bCs/>
          <w:i/>
          <w:iCs/>
          <w:color w:val="000000"/>
          <w:sz w:val="24"/>
          <w:szCs w:val="24"/>
          <w:lang w:eastAsia="de-DE"/>
        </w:rPr>
        <w:t xml:space="preserve"> </w:t>
      </w:r>
      <w:r w:rsidR="009F513F" w:rsidRPr="00F40AE9">
        <w:rPr>
          <w:rFonts w:ascii="Calibri" w:eastAsia="Times New Roman" w:hAnsi="Calibri" w:cs="Calibri"/>
          <w:color w:val="000000"/>
          <w:sz w:val="24"/>
          <w:szCs w:val="24"/>
          <w:lang w:eastAsia="de-DE"/>
        </w:rPr>
        <w:t>könnten mehr zusammenrücken und gleichzeitig unsere Basis verbreitern.</w:t>
      </w:r>
    </w:p>
    <w:sectPr w:rsidR="009F513F" w:rsidRPr="00A637C1" w:rsidSect="00EC6C02">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08F67" w14:textId="77777777" w:rsidR="00F020DB" w:rsidRDefault="00F020DB" w:rsidP="001B7860">
      <w:pPr>
        <w:spacing w:after="0" w:line="240" w:lineRule="auto"/>
      </w:pPr>
      <w:r>
        <w:separator/>
      </w:r>
    </w:p>
  </w:endnote>
  <w:endnote w:type="continuationSeparator" w:id="0">
    <w:p w14:paraId="3EEBD9D1" w14:textId="77777777" w:rsidR="00F020DB" w:rsidRDefault="00F020DB" w:rsidP="001B7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oto Sans CJK SC">
    <w:panose1 w:val="00000000000000000000"/>
    <w:charset w:val="00"/>
    <w:family w:val="roman"/>
    <w:notTrueType/>
    <w:pitch w:val="default"/>
  </w:font>
  <w:font w:name="Lohit Devanagari">
    <w:altName w:val="Calibri"/>
    <w:charset w:val="01"/>
    <w:family w:val="swiss"/>
    <w:pitch w:val="default"/>
  </w:font>
  <w:font w:name="Liberation Serif">
    <w:altName w:val="Times New Roman"/>
    <w:charset w:val="01"/>
    <w:family w:val="swiss"/>
    <w:pitch w:val="default"/>
  </w:font>
  <w:font w:name="DejaVu Sans">
    <w:altName w:val="Verdan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8656200"/>
      <w:docPartObj>
        <w:docPartGallery w:val="Page Numbers (Bottom of Page)"/>
        <w:docPartUnique/>
      </w:docPartObj>
    </w:sdtPr>
    <w:sdtEndPr/>
    <w:sdtContent>
      <w:p w14:paraId="1E2556E2" w14:textId="4D72EF22" w:rsidR="001B7860" w:rsidRDefault="001B7860">
        <w:pPr>
          <w:pStyle w:val="Fuzeile"/>
          <w:jc w:val="right"/>
        </w:pPr>
        <w:r>
          <w:fldChar w:fldCharType="begin"/>
        </w:r>
        <w:r>
          <w:instrText>PAGE   \* MERGEFORMAT</w:instrText>
        </w:r>
        <w:r>
          <w:fldChar w:fldCharType="separate"/>
        </w:r>
        <w:r>
          <w:t>2</w:t>
        </w:r>
        <w:r>
          <w:fldChar w:fldCharType="end"/>
        </w:r>
      </w:p>
    </w:sdtContent>
  </w:sdt>
  <w:p w14:paraId="017EC3CA" w14:textId="77777777" w:rsidR="001B7860" w:rsidRDefault="001B786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70822" w14:textId="77777777" w:rsidR="00F020DB" w:rsidRDefault="00F020DB" w:rsidP="001B7860">
      <w:pPr>
        <w:spacing w:after="0" w:line="240" w:lineRule="auto"/>
      </w:pPr>
      <w:r>
        <w:separator/>
      </w:r>
    </w:p>
  </w:footnote>
  <w:footnote w:type="continuationSeparator" w:id="0">
    <w:p w14:paraId="45247EA6" w14:textId="77777777" w:rsidR="00F020DB" w:rsidRDefault="00F020DB" w:rsidP="001B78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424C"/>
    <w:multiLevelType w:val="hybridMultilevel"/>
    <w:tmpl w:val="466C09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9B9737B"/>
    <w:multiLevelType w:val="multilevel"/>
    <w:tmpl w:val="3122514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C842F02"/>
    <w:multiLevelType w:val="hybridMultilevel"/>
    <w:tmpl w:val="49165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941EC1"/>
    <w:multiLevelType w:val="hybridMultilevel"/>
    <w:tmpl w:val="265E42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1A3BBF"/>
    <w:multiLevelType w:val="hybridMultilevel"/>
    <w:tmpl w:val="C07287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3AF7378"/>
    <w:multiLevelType w:val="multilevel"/>
    <w:tmpl w:val="00866DAE"/>
    <w:lvl w:ilvl="0">
      <w:start w:val="1"/>
      <w:numFmt w:val="bullet"/>
      <w:lvlText w:val=""/>
      <w:lvlJc w:val="left"/>
      <w:pPr>
        <w:tabs>
          <w:tab w:val="num" w:pos="227"/>
        </w:tabs>
        <w:ind w:left="227"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6" w15:restartNumberingAfterBreak="0">
    <w:nsid w:val="3432270F"/>
    <w:multiLevelType w:val="hybridMultilevel"/>
    <w:tmpl w:val="9E1C0820"/>
    <w:lvl w:ilvl="0" w:tplc="FB0EE964">
      <w:start w:val="1"/>
      <w:numFmt w:val="bullet"/>
      <w:lvlText w:val=""/>
      <w:lvlJc w:val="left"/>
      <w:pPr>
        <w:ind w:left="360" w:hanging="360"/>
      </w:pPr>
      <w:rPr>
        <w:rFonts w:ascii="Wingdings" w:hAnsi="Wingdings" w:hint="default"/>
        <w:color w:val="00B05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DFA5D35"/>
    <w:multiLevelType w:val="multilevel"/>
    <w:tmpl w:val="EB9441A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43195F90"/>
    <w:multiLevelType w:val="hybridMultilevel"/>
    <w:tmpl w:val="CEF8AB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5E7162AB"/>
    <w:multiLevelType w:val="multilevel"/>
    <w:tmpl w:val="163432F0"/>
    <w:lvl w:ilvl="0">
      <w:start w:val="1"/>
      <w:numFmt w:val="none"/>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79503774"/>
    <w:multiLevelType w:val="hybridMultilevel"/>
    <w:tmpl w:val="819A93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CA235B2"/>
    <w:multiLevelType w:val="hybridMultilevel"/>
    <w:tmpl w:val="63923A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4"/>
  </w:num>
  <w:num w:numId="4">
    <w:abstractNumId w:val="0"/>
  </w:num>
  <w:num w:numId="5">
    <w:abstractNumId w:val="2"/>
  </w:num>
  <w:num w:numId="6">
    <w:abstractNumId w:val="6"/>
  </w:num>
  <w:num w:numId="7">
    <w:abstractNumId w:val="9"/>
  </w:num>
  <w:num w:numId="8">
    <w:abstractNumId w:val="7"/>
  </w:num>
  <w:num w:numId="9">
    <w:abstractNumId w:val="5"/>
  </w:num>
  <w:num w:numId="10">
    <w:abstractNumId w:val="1"/>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A38"/>
    <w:rsid w:val="000A137F"/>
    <w:rsid w:val="000B2A61"/>
    <w:rsid w:val="001162BC"/>
    <w:rsid w:val="00142BD7"/>
    <w:rsid w:val="001722BF"/>
    <w:rsid w:val="00187143"/>
    <w:rsid w:val="001A321D"/>
    <w:rsid w:val="001A61AB"/>
    <w:rsid w:val="001B7860"/>
    <w:rsid w:val="001E60F8"/>
    <w:rsid w:val="002B09C8"/>
    <w:rsid w:val="002C0304"/>
    <w:rsid w:val="002E0A72"/>
    <w:rsid w:val="003130F6"/>
    <w:rsid w:val="003A3940"/>
    <w:rsid w:val="003B6049"/>
    <w:rsid w:val="003E4A38"/>
    <w:rsid w:val="00404FD5"/>
    <w:rsid w:val="004561D4"/>
    <w:rsid w:val="004F0D24"/>
    <w:rsid w:val="00513078"/>
    <w:rsid w:val="00516F5C"/>
    <w:rsid w:val="00531B29"/>
    <w:rsid w:val="0055506B"/>
    <w:rsid w:val="006907F3"/>
    <w:rsid w:val="00706071"/>
    <w:rsid w:val="00783136"/>
    <w:rsid w:val="007860B5"/>
    <w:rsid w:val="00902E81"/>
    <w:rsid w:val="009A46F2"/>
    <w:rsid w:val="009F513F"/>
    <w:rsid w:val="00A17102"/>
    <w:rsid w:val="00A44922"/>
    <w:rsid w:val="00A549B7"/>
    <w:rsid w:val="00A637C1"/>
    <w:rsid w:val="00A6638C"/>
    <w:rsid w:val="00A90F95"/>
    <w:rsid w:val="00A92690"/>
    <w:rsid w:val="00B70B3D"/>
    <w:rsid w:val="00C26DB3"/>
    <w:rsid w:val="00C63043"/>
    <w:rsid w:val="00CB524A"/>
    <w:rsid w:val="00CB56C3"/>
    <w:rsid w:val="00CE5741"/>
    <w:rsid w:val="00D1219C"/>
    <w:rsid w:val="00DD723D"/>
    <w:rsid w:val="00E07A19"/>
    <w:rsid w:val="00E919BF"/>
    <w:rsid w:val="00E96AC0"/>
    <w:rsid w:val="00EA5851"/>
    <w:rsid w:val="00EB5588"/>
    <w:rsid w:val="00EC6C02"/>
    <w:rsid w:val="00EE677A"/>
    <w:rsid w:val="00EF6546"/>
    <w:rsid w:val="00F020DB"/>
    <w:rsid w:val="00F17359"/>
    <w:rsid w:val="00F40AE9"/>
    <w:rsid w:val="00F72D52"/>
    <w:rsid w:val="00FA55FD"/>
    <w:rsid w:val="00FB0E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91CAD"/>
  <w15:chartTrackingRefBased/>
  <w15:docId w15:val="{DA3B6FAD-74FE-4769-AD47-B11D6E612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Textkrper"/>
    <w:link w:val="berschrift2Zchn"/>
    <w:qFormat/>
    <w:rsid w:val="00142BD7"/>
    <w:pPr>
      <w:keepNext/>
      <w:keepLines/>
      <w:widowControl w:val="0"/>
      <w:numPr>
        <w:ilvl w:val="1"/>
        <w:numId w:val="7"/>
      </w:numPr>
      <w:pBdr>
        <w:bottom w:val="single" w:sz="2" w:space="1" w:color="000000"/>
      </w:pBdr>
      <w:suppressAutoHyphens/>
      <w:spacing w:before="200" w:after="120" w:line="276" w:lineRule="auto"/>
      <w:outlineLvl w:val="1"/>
    </w:pPr>
    <w:rPr>
      <w:rFonts w:ascii="Arial" w:eastAsia="Noto Sans CJK SC" w:hAnsi="Arial" w:cs="Lohit Devanagari"/>
      <w:bCs/>
      <w:sz w:val="25"/>
      <w:szCs w:val="32"/>
    </w:rPr>
  </w:style>
  <w:style w:type="paragraph" w:styleId="berschrift3">
    <w:name w:val="heading 3"/>
    <w:basedOn w:val="Standard"/>
    <w:next w:val="Textkrper"/>
    <w:link w:val="berschrift3Zchn"/>
    <w:qFormat/>
    <w:rsid w:val="00142BD7"/>
    <w:pPr>
      <w:keepNext/>
      <w:numPr>
        <w:ilvl w:val="2"/>
        <w:numId w:val="7"/>
      </w:numPr>
      <w:suppressAutoHyphens/>
      <w:spacing w:before="140" w:after="120" w:line="276" w:lineRule="auto"/>
      <w:outlineLvl w:val="2"/>
    </w:pPr>
    <w:rPr>
      <w:rFonts w:ascii="Arial" w:eastAsia="Noto Sans CJK SC" w:hAnsi="Arial" w:cs="Lohit Devanagari"/>
      <w:bCs/>
      <w:sz w:val="24"/>
      <w:szCs w:val="28"/>
      <w:u w:val="single"/>
    </w:rPr>
  </w:style>
  <w:style w:type="paragraph" w:styleId="berschrift6">
    <w:name w:val="heading 6"/>
    <w:basedOn w:val="Standard"/>
    <w:next w:val="Textkrper"/>
    <w:link w:val="berschrift6Zchn"/>
    <w:qFormat/>
    <w:rsid w:val="00142BD7"/>
    <w:pPr>
      <w:keepNext/>
      <w:numPr>
        <w:ilvl w:val="5"/>
        <w:numId w:val="7"/>
      </w:numPr>
      <w:suppressAutoHyphens/>
      <w:spacing w:before="60" w:after="60" w:line="276" w:lineRule="auto"/>
      <w:outlineLvl w:val="5"/>
    </w:pPr>
    <w:rPr>
      <w:rFonts w:ascii="Liberation Serif" w:eastAsia="DejaVu Sans" w:hAnsi="Liberation Serif" w:cs="DejaVu Sans"/>
      <w:b/>
      <w:bCs/>
      <w:sz w:val="14"/>
      <w:szCs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9F513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extkrper">
    <w:name w:val="Body Text"/>
    <w:basedOn w:val="Standard"/>
    <w:link w:val="TextkrperZchn"/>
    <w:unhideWhenUsed/>
    <w:rsid w:val="002B09C8"/>
    <w:pPr>
      <w:keepNext/>
      <w:keepLines/>
      <w:widowControl w:val="0"/>
      <w:suppressAutoHyphens/>
      <w:spacing w:after="140" w:line="276" w:lineRule="auto"/>
    </w:pPr>
    <w:rPr>
      <w:rFonts w:ascii="Arial" w:hAnsi="Arial"/>
    </w:rPr>
  </w:style>
  <w:style w:type="character" w:customStyle="1" w:styleId="TextkrperZchn">
    <w:name w:val="Textkörper Zchn"/>
    <w:basedOn w:val="Absatz-Standardschriftart"/>
    <w:link w:val="Textkrper"/>
    <w:semiHidden/>
    <w:rsid w:val="002B09C8"/>
    <w:rPr>
      <w:rFonts w:ascii="Arial" w:hAnsi="Arial"/>
    </w:rPr>
  </w:style>
  <w:style w:type="paragraph" w:customStyle="1" w:styleId="Rahmeninhalt">
    <w:name w:val="Rahmeninhalt"/>
    <w:basedOn w:val="Standard"/>
    <w:qFormat/>
    <w:rsid w:val="002B09C8"/>
    <w:pPr>
      <w:suppressAutoHyphens/>
      <w:spacing w:after="200" w:line="276" w:lineRule="auto"/>
    </w:pPr>
    <w:rPr>
      <w:rFonts w:ascii="Arial" w:hAnsi="Arial"/>
    </w:rPr>
  </w:style>
  <w:style w:type="character" w:customStyle="1" w:styleId="Starkbetont">
    <w:name w:val="Stark betont"/>
    <w:qFormat/>
    <w:rsid w:val="002B09C8"/>
    <w:rPr>
      <w:b/>
      <w:bCs/>
    </w:rPr>
  </w:style>
  <w:style w:type="paragraph" w:styleId="Listenabsatz">
    <w:name w:val="List Paragraph"/>
    <w:basedOn w:val="Standard"/>
    <w:uiPriority w:val="34"/>
    <w:qFormat/>
    <w:rsid w:val="003A3940"/>
    <w:pPr>
      <w:ind w:left="720"/>
      <w:contextualSpacing/>
    </w:pPr>
  </w:style>
  <w:style w:type="character" w:customStyle="1" w:styleId="berschrift2Zchn">
    <w:name w:val="Überschrift 2 Zchn"/>
    <w:basedOn w:val="Absatz-Standardschriftart"/>
    <w:link w:val="berschrift2"/>
    <w:rsid w:val="00142BD7"/>
    <w:rPr>
      <w:rFonts w:ascii="Arial" w:eastAsia="Noto Sans CJK SC" w:hAnsi="Arial" w:cs="Lohit Devanagari"/>
      <w:bCs/>
      <w:sz w:val="25"/>
      <w:szCs w:val="32"/>
    </w:rPr>
  </w:style>
  <w:style w:type="character" w:customStyle="1" w:styleId="berschrift3Zchn">
    <w:name w:val="Überschrift 3 Zchn"/>
    <w:basedOn w:val="Absatz-Standardschriftart"/>
    <w:link w:val="berschrift3"/>
    <w:rsid w:val="00142BD7"/>
    <w:rPr>
      <w:rFonts w:ascii="Arial" w:eastAsia="Noto Sans CJK SC" w:hAnsi="Arial" w:cs="Lohit Devanagari"/>
      <w:bCs/>
      <w:sz w:val="24"/>
      <w:szCs w:val="28"/>
      <w:u w:val="single"/>
    </w:rPr>
  </w:style>
  <w:style w:type="character" w:customStyle="1" w:styleId="berschrift6Zchn">
    <w:name w:val="Überschrift 6 Zchn"/>
    <w:basedOn w:val="Absatz-Standardschriftart"/>
    <w:link w:val="berschrift6"/>
    <w:rsid w:val="00142BD7"/>
    <w:rPr>
      <w:rFonts w:ascii="Liberation Serif" w:eastAsia="DejaVu Sans" w:hAnsi="Liberation Serif" w:cs="DejaVu Sans"/>
      <w:b/>
      <w:bCs/>
      <w:sz w:val="14"/>
      <w:szCs w:val="14"/>
    </w:rPr>
  </w:style>
  <w:style w:type="paragraph" w:styleId="Kopfzeile">
    <w:name w:val="header"/>
    <w:basedOn w:val="Standard"/>
    <w:link w:val="KopfzeileZchn"/>
    <w:uiPriority w:val="99"/>
    <w:unhideWhenUsed/>
    <w:rsid w:val="001B786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B7860"/>
  </w:style>
  <w:style w:type="paragraph" w:styleId="Fuzeile">
    <w:name w:val="footer"/>
    <w:basedOn w:val="Standard"/>
    <w:link w:val="FuzeileZchn"/>
    <w:uiPriority w:val="99"/>
    <w:unhideWhenUsed/>
    <w:rsid w:val="001B786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B7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00449">
      <w:bodyDiv w:val="1"/>
      <w:marLeft w:val="0"/>
      <w:marRight w:val="0"/>
      <w:marTop w:val="0"/>
      <w:marBottom w:val="0"/>
      <w:divBdr>
        <w:top w:val="none" w:sz="0" w:space="0" w:color="auto"/>
        <w:left w:val="none" w:sz="0" w:space="0" w:color="auto"/>
        <w:bottom w:val="none" w:sz="0" w:space="0" w:color="auto"/>
        <w:right w:val="none" w:sz="0" w:space="0" w:color="auto"/>
      </w:divBdr>
    </w:div>
    <w:div w:id="189742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1180</Words>
  <Characters>7439</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GM</dc:creator>
  <cp:keywords/>
  <dc:description/>
  <cp:lastModifiedBy>GM</cp:lastModifiedBy>
  <cp:revision>4</cp:revision>
  <dcterms:created xsi:type="dcterms:W3CDTF">2021-04-22T15:24:00Z</dcterms:created>
  <dcterms:modified xsi:type="dcterms:W3CDTF">2021-04-22T15:29:00Z</dcterms:modified>
</cp:coreProperties>
</file>